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DD7" w:rsidRPr="00F17F3E" w:rsidRDefault="00E60DD7" w:rsidP="00A275A6">
      <w:pPr>
        <w:jc w:val="both"/>
        <w:outlineLvl w:val="0"/>
        <w:rPr>
          <w:rFonts w:ascii="Times New Roman" w:hAnsi="Times New Roman"/>
          <w:sz w:val="40"/>
          <w:szCs w:val="40"/>
          <w:lang w:val="es-ES"/>
        </w:rPr>
      </w:pPr>
      <w:bookmarkStart w:id="0" w:name="_GoBack"/>
      <w:bookmarkEnd w:id="0"/>
    </w:p>
    <w:p w:rsidR="006329C4" w:rsidRPr="00F17F3E" w:rsidRDefault="006329C4" w:rsidP="00A275A6">
      <w:pPr>
        <w:jc w:val="both"/>
        <w:outlineLvl w:val="0"/>
        <w:rPr>
          <w:rFonts w:ascii="Times New Roman" w:hAnsi="Times New Roman"/>
          <w:sz w:val="40"/>
          <w:szCs w:val="40"/>
          <w:lang w:val="es-ES"/>
        </w:rPr>
      </w:pPr>
    </w:p>
    <w:p w:rsidR="00076941" w:rsidRPr="00F17F3E" w:rsidRDefault="006B138D" w:rsidP="00A275A6">
      <w:pPr>
        <w:jc w:val="both"/>
        <w:rPr>
          <w:b/>
          <w:sz w:val="16"/>
          <w:szCs w:val="16"/>
          <w:lang w:val="es-ES"/>
        </w:rPr>
      </w:pPr>
      <w:r w:rsidRPr="00F17F3E">
        <w:rPr>
          <w:noProof/>
          <w:lang w:eastAsia="de-DE"/>
        </w:rPr>
        <w:drawing>
          <wp:anchor distT="0" distB="0" distL="114300" distR="114300" simplePos="0" relativeHeight="251661312" behindDoc="0" locked="0" layoutInCell="1" allowOverlap="1">
            <wp:simplePos x="0" y="0"/>
            <wp:positionH relativeFrom="margin">
              <wp:align>center</wp:align>
            </wp:positionH>
            <wp:positionV relativeFrom="paragraph">
              <wp:posOffset>6350</wp:posOffset>
            </wp:positionV>
            <wp:extent cx="2002283" cy="2002283"/>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02283" cy="2002283"/>
                    </a:xfrm>
                    <a:prstGeom prst="rect">
                      <a:avLst/>
                    </a:prstGeom>
                  </pic:spPr>
                </pic:pic>
              </a:graphicData>
            </a:graphic>
          </wp:anchor>
        </w:drawing>
      </w:r>
    </w:p>
    <w:p w:rsidR="00076941" w:rsidRPr="00F17F3E" w:rsidRDefault="00076941" w:rsidP="00A275A6">
      <w:pPr>
        <w:jc w:val="both"/>
        <w:rPr>
          <w:b/>
          <w:sz w:val="16"/>
          <w:szCs w:val="16"/>
          <w:lang w:val="es-ES"/>
        </w:rPr>
      </w:pPr>
    </w:p>
    <w:p w:rsidR="006B138D" w:rsidRPr="00F17F3E" w:rsidRDefault="006B138D" w:rsidP="00A275A6">
      <w:pPr>
        <w:jc w:val="both"/>
        <w:rPr>
          <w:b/>
          <w:sz w:val="16"/>
          <w:szCs w:val="16"/>
          <w:lang w:val="es-ES"/>
        </w:rPr>
      </w:pPr>
      <w:r w:rsidRPr="00F17F3E">
        <w:rPr>
          <w:b/>
          <w:sz w:val="16"/>
          <w:szCs w:val="16"/>
          <w:lang w:val="es-ES"/>
        </w:rPr>
        <w:br w:type="textWrapping" w:clear="all"/>
      </w:r>
    </w:p>
    <w:p w:rsidR="006B138D" w:rsidRPr="00F17F3E" w:rsidRDefault="006B138D" w:rsidP="00A275A6">
      <w:pPr>
        <w:jc w:val="both"/>
        <w:rPr>
          <w:b/>
          <w:sz w:val="40"/>
          <w:szCs w:val="28"/>
          <w:lang w:val="es-ES"/>
        </w:rPr>
      </w:pPr>
      <w:r w:rsidRPr="00F17F3E">
        <w:rPr>
          <w:b/>
          <w:sz w:val="40"/>
          <w:szCs w:val="28"/>
          <w:lang w:val="es-ES"/>
        </w:rPr>
        <w:t>EDU-VET</w:t>
      </w:r>
    </w:p>
    <w:p w:rsidR="0049167F" w:rsidRPr="00F17F3E" w:rsidRDefault="0049167F" w:rsidP="00A275A6">
      <w:pPr>
        <w:jc w:val="both"/>
        <w:rPr>
          <w:sz w:val="30"/>
          <w:szCs w:val="30"/>
          <w:lang w:val="es-ES"/>
        </w:rPr>
      </w:pPr>
      <w:r w:rsidRPr="00F17F3E">
        <w:rPr>
          <w:sz w:val="30"/>
          <w:szCs w:val="30"/>
          <w:lang w:val="es-ES"/>
        </w:rPr>
        <w:t>E-Learning, Digitalización y Unidades de aprendizaje en centros de FP</w:t>
      </w:r>
    </w:p>
    <w:p w:rsidR="007A5346" w:rsidRPr="00F17F3E" w:rsidRDefault="0049167F" w:rsidP="00A275A6">
      <w:pPr>
        <w:jc w:val="both"/>
        <w:rPr>
          <w:b/>
          <w:sz w:val="40"/>
          <w:szCs w:val="40"/>
          <w:lang w:val="es-ES"/>
        </w:rPr>
      </w:pPr>
      <w:r w:rsidRPr="00F17F3E">
        <w:rPr>
          <w:sz w:val="30"/>
          <w:szCs w:val="30"/>
          <w:lang w:val="es-ES"/>
        </w:rPr>
        <w:t>Creación de entornos de aprendizaje en línea en la Enseñanza Técnica parala industria Europea del metal</w:t>
      </w:r>
    </w:p>
    <w:p w:rsidR="002D5A90" w:rsidRPr="00F17F3E" w:rsidRDefault="00E63AD7" w:rsidP="00A275A6">
      <w:pPr>
        <w:jc w:val="both"/>
        <w:rPr>
          <w:b/>
          <w:sz w:val="40"/>
          <w:szCs w:val="40"/>
          <w:lang w:val="es-ES"/>
        </w:rPr>
      </w:pPr>
      <w:r w:rsidRPr="00F17F3E">
        <w:rPr>
          <w:b/>
          <w:sz w:val="40"/>
          <w:szCs w:val="40"/>
          <w:lang w:val="es-ES"/>
        </w:rPr>
        <w:t xml:space="preserve">EDU-VET </w:t>
      </w:r>
      <w:r w:rsidR="002D5A90" w:rsidRPr="00F17F3E">
        <w:rPr>
          <w:b/>
          <w:sz w:val="40"/>
          <w:szCs w:val="40"/>
          <w:lang w:val="es-ES"/>
        </w:rPr>
        <w:t xml:space="preserve">Curriculum </w:t>
      </w:r>
    </w:p>
    <w:p w:rsidR="006329C4" w:rsidRPr="00F17F3E" w:rsidRDefault="006329C4" w:rsidP="00A275A6">
      <w:pPr>
        <w:jc w:val="both"/>
        <w:rPr>
          <w:b/>
          <w:sz w:val="32"/>
          <w:szCs w:val="32"/>
          <w:lang w:val="es-ES"/>
        </w:rPr>
      </w:pPr>
    </w:p>
    <w:p w:rsidR="000F0FF8" w:rsidRPr="00F17F3E" w:rsidRDefault="0049167F" w:rsidP="00A275A6">
      <w:pPr>
        <w:pStyle w:val="Kopfzeile"/>
        <w:tabs>
          <w:tab w:val="left" w:pos="6451"/>
        </w:tabs>
        <w:jc w:val="both"/>
        <w:rPr>
          <w:rFonts w:ascii="Times New Roman" w:hAnsi="Times New Roman"/>
          <w:i/>
          <w:color w:val="0E0E0E"/>
          <w:sz w:val="28"/>
          <w:szCs w:val="32"/>
          <w:lang w:val="es-ES"/>
        </w:rPr>
      </w:pPr>
      <w:r w:rsidRPr="00F17F3E">
        <w:rPr>
          <w:rFonts w:ascii="Times New Roman" w:hAnsi="Times New Roman"/>
          <w:i/>
          <w:color w:val="0E0E0E"/>
          <w:sz w:val="28"/>
          <w:szCs w:val="32"/>
          <w:lang w:val="es-ES"/>
        </w:rPr>
        <w:t>Abril</w:t>
      </w:r>
      <w:r w:rsidR="007A6442" w:rsidRPr="00F17F3E">
        <w:rPr>
          <w:rFonts w:ascii="Times New Roman" w:hAnsi="Times New Roman"/>
          <w:i/>
          <w:color w:val="0E0E0E"/>
          <w:sz w:val="28"/>
          <w:szCs w:val="32"/>
          <w:lang w:val="es-ES"/>
        </w:rPr>
        <w:t xml:space="preserve"> 2021</w:t>
      </w:r>
    </w:p>
    <w:p w:rsidR="00DE0CF4" w:rsidRPr="00F17F3E" w:rsidRDefault="00983B1A" w:rsidP="00A275A6">
      <w:pPr>
        <w:pStyle w:val="Kopfzeile"/>
        <w:tabs>
          <w:tab w:val="left" w:pos="6451"/>
        </w:tabs>
        <w:jc w:val="both"/>
        <w:rPr>
          <w:rFonts w:ascii="Times New Roman" w:hAnsi="Times New Roman"/>
          <w:i/>
          <w:color w:val="0E0E0E"/>
          <w:sz w:val="28"/>
          <w:szCs w:val="32"/>
          <w:lang w:val="es-ES"/>
        </w:rPr>
      </w:pPr>
      <w:r w:rsidRPr="00F17F3E">
        <w:rPr>
          <w:rFonts w:ascii="Times New Roman" w:hAnsi="Times New Roman"/>
          <w:i/>
          <w:color w:val="0E0E0E"/>
          <w:sz w:val="28"/>
          <w:szCs w:val="32"/>
          <w:lang w:val="es-ES"/>
        </w:rPr>
        <w:t xml:space="preserve">UPB </w:t>
      </w:r>
      <w:r w:rsidR="00E63AD7" w:rsidRPr="00F17F3E">
        <w:rPr>
          <w:rFonts w:ascii="Times New Roman" w:hAnsi="Times New Roman"/>
          <w:i/>
          <w:color w:val="0E0E0E"/>
          <w:sz w:val="28"/>
          <w:szCs w:val="32"/>
          <w:lang w:val="es-ES"/>
        </w:rPr>
        <w:t>/ BKBW</w:t>
      </w:r>
    </w:p>
    <w:p w:rsidR="006B138D" w:rsidRPr="00F17F3E" w:rsidRDefault="006B138D" w:rsidP="00A275A6">
      <w:pPr>
        <w:pStyle w:val="Kopfzeile"/>
        <w:tabs>
          <w:tab w:val="left" w:pos="6451"/>
        </w:tabs>
        <w:jc w:val="both"/>
        <w:rPr>
          <w:rFonts w:ascii="Times New Roman" w:hAnsi="Times New Roman"/>
          <w:bCs/>
          <w:smallCaps/>
          <w:szCs w:val="28"/>
          <w:lang w:val="es-ES"/>
        </w:rPr>
      </w:pPr>
    </w:p>
    <w:p w:rsidR="003C4EDF" w:rsidRPr="00F17F3E" w:rsidRDefault="003C4EDF" w:rsidP="00A275A6">
      <w:pPr>
        <w:jc w:val="both"/>
        <w:outlineLvl w:val="0"/>
        <w:rPr>
          <w:rFonts w:ascii="Times New Roman" w:hAnsi="Times New Roman"/>
          <w:sz w:val="24"/>
          <w:szCs w:val="24"/>
          <w:lang w:val="es-ES"/>
        </w:rPr>
      </w:pPr>
    </w:p>
    <w:p w:rsidR="006F37EA" w:rsidRPr="00F17F3E" w:rsidRDefault="006F37EA" w:rsidP="00A275A6">
      <w:pPr>
        <w:pStyle w:val="MittlereSchattierung1-Akzent11"/>
        <w:ind w:left="2880" w:hanging="2880"/>
        <w:jc w:val="both"/>
        <w:rPr>
          <w:rFonts w:ascii="Arial" w:hAnsi="Arial" w:cs="Arial"/>
          <w:lang w:val="es-ES"/>
        </w:rPr>
      </w:pPr>
    </w:p>
    <w:p w:rsidR="006B138D" w:rsidRPr="00F17F3E" w:rsidRDefault="0049167F" w:rsidP="00A275A6">
      <w:pPr>
        <w:tabs>
          <w:tab w:val="left" w:pos="2127"/>
        </w:tabs>
        <w:jc w:val="both"/>
        <w:rPr>
          <w:szCs w:val="28"/>
          <w:lang w:val="es-ES"/>
        </w:rPr>
      </w:pPr>
      <w:r w:rsidRPr="00F17F3E">
        <w:rPr>
          <w:b/>
          <w:sz w:val="24"/>
          <w:szCs w:val="28"/>
          <w:lang w:val="es-ES"/>
        </w:rPr>
        <w:t>Título del proyecto</w:t>
      </w:r>
      <w:r w:rsidR="006B138D" w:rsidRPr="00F17F3E">
        <w:rPr>
          <w:b/>
          <w:sz w:val="24"/>
          <w:szCs w:val="28"/>
          <w:lang w:val="es-ES"/>
        </w:rPr>
        <w:t>:</w:t>
      </w:r>
      <w:r w:rsidR="006B138D" w:rsidRPr="00F17F3E">
        <w:rPr>
          <w:sz w:val="24"/>
          <w:szCs w:val="28"/>
          <w:lang w:val="es-ES"/>
        </w:rPr>
        <w:tab/>
      </w:r>
      <w:r w:rsidRPr="00F17F3E">
        <w:rPr>
          <w:sz w:val="24"/>
          <w:szCs w:val="28"/>
          <w:lang w:val="es-ES"/>
        </w:rPr>
        <w:t xml:space="preserve">  </w:t>
      </w:r>
      <w:r w:rsidR="006B138D" w:rsidRPr="00F17F3E">
        <w:rPr>
          <w:szCs w:val="28"/>
          <w:lang w:val="es-ES"/>
        </w:rPr>
        <w:t>E-Learning, Digitisation and Units for Learning at</w:t>
      </w:r>
      <w:r w:rsidR="006B138D" w:rsidRPr="00F17F3E">
        <w:rPr>
          <w:szCs w:val="28"/>
          <w:lang w:val="es-ES"/>
        </w:rPr>
        <w:br/>
      </w:r>
      <w:r w:rsidR="006B138D" w:rsidRPr="00F17F3E">
        <w:rPr>
          <w:szCs w:val="28"/>
          <w:lang w:val="es-ES"/>
        </w:rPr>
        <w:tab/>
      </w:r>
      <w:r w:rsidRPr="00F17F3E">
        <w:rPr>
          <w:szCs w:val="28"/>
          <w:lang w:val="es-ES"/>
        </w:rPr>
        <w:t xml:space="preserve">  </w:t>
      </w:r>
      <w:r w:rsidR="006B138D" w:rsidRPr="00F17F3E">
        <w:rPr>
          <w:szCs w:val="28"/>
          <w:lang w:val="es-ES"/>
        </w:rPr>
        <w:t>VET schools – Creating online Learning</w:t>
      </w:r>
      <w:r w:rsidR="006B138D" w:rsidRPr="00F17F3E">
        <w:rPr>
          <w:szCs w:val="28"/>
          <w:lang w:val="es-ES"/>
        </w:rPr>
        <w:br/>
      </w:r>
      <w:r w:rsidR="006B138D" w:rsidRPr="00F17F3E">
        <w:rPr>
          <w:szCs w:val="28"/>
          <w:lang w:val="es-ES"/>
        </w:rPr>
        <w:tab/>
      </w:r>
      <w:r w:rsidRPr="00F17F3E">
        <w:rPr>
          <w:szCs w:val="28"/>
          <w:lang w:val="es-ES"/>
        </w:rPr>
        <w:t xml:space="preserve">  </w:t>
      </w:r>
      <w:r w:rsidR="006B138D" w:rsidRPr="00F17F3E">
        <w:rPr>
          <w:szCs w:val="28"/>
          <w:lang w:val="es-ES"/>
        </w:rPr>
        <w:t>Environments in Technical Education for European metal industry</w:t>
      </w:r>
    </w:p>
    <w:p w:rsidR="006B138D" w:rsidRPr="00F17F3E" w:rsidRDefault="0049167F" w:rsidP="00A275A6">
      <w:pPr>
        <w:tabs>
          <w:tab w:val="left" w:pos="2127"/>
        </w:tabs>
        <w:jc w:val="both"/>
        <w:rPr>
          <w:sz w:val="24"/>
          <w:szCs w:val="28"/>
          <w:lang w:val="es-ES"/>
        </w:rPr>
      </w:pPr>
      <w:r w:rsidRPr="00F17F3E">
        <w:rPr>
          <w:b/>
          <w:sz w:val="24"/>
          <w:szCs w:val="28"/>
          <w:lang w:val="es-ES"/>
        </w:rPr>
        <w:t>Acrónimo</w:t>
      </w:r>
      <w:r w:rsidR="006B138D" w:rsidRPr="00F17F3E">
        <w:rPr>
          <w:b/>
          <w:sz w:val="24"/>
          <w:szCs w:val="28"/>
          <w:lang w:val="es-ES"/>
        </w:rPr>
        <w:t>:</w:t>
      </w:r>
      <w:r w:rsidR="006B138D" w:rsidRPr="00F17F3E">
        <w:rPr>
          <w:sz w:val="24"/>
          <w:szCs w:val="28"/>
          <w:lang w:val="es-ES"/>
        </w:rPr>
        <w:tab/>
      </w:r>
      <w:r w:rsidRPr="00F17F3E">
        <w:rPr>
          <w:sz w:val="24"/>
          <w:szCs w:val="28"/>
          <w:lang w:val="es-ES"/>
        </w:rPr>
        <w:t xml:space="preserve">   </w:t>
      </w:r>
      <w:r w:rsidR="006B138D" w:rsidRPr="00F17F3E">
        <w:rPr>
          <w:szCs w:val="28"/>
          <w:lang w:val="es-ES"/>
        </w:rPr>
        <w:t>EDU-VET</w:t>
      </w:r>
    </w:p>
    <w:p w:rsidR="006B138D" w:rsidRPr="00F17F3E" w:rsidRDefault="0049167F" w:rsidP="00A275A6">
      <w:pPr>
        <w:jc w:val="both"/>
        <w:rPr>
          <w:b/>
          <w:sz w:val="24"/>
          <w:szCs w:val="28"/>
          <w:lang w:val="es-ES"/>
        </w:rPr>
      </w:pPr>
      <w:r w:rsidRPr="00F17F3E">
        <w:rPr>
          <w:b/>
          <w:sz w:val="24"/>
          <w:szCs w:val="28"/>
          <w:lang w:val="es-ES"/>
        </w:rPr>
        <w:t>Número de referencia</w:t>
      </w:r>
      <w:r w:rsidR="006B138D" w:rsidRPr="00F17F3E">
        <w:rPr>
          <w:b/>
          <w:sz w:val="24"/>
          <w:szCs w:val="28"/>
          <w:lang w:val="es-ES"/>
        </w:rPr>
        <w:t>:</w:t>
      </w:r>
      <w:r w:rsidRPr="00F17F3E">
        <w:rPr>
          <w:sz w:val="24"/>
          <w:szCs w:val="28"/>
          <w:lang w:val="es-ES"/>
        </w:rPr>
        <w:t xml:space="preserve"> </w:t>
      </w:r>
      <w:r w:rsidR="006B138D" w:rsidRPr="00F17F3E">
        <w:rPr>
          <w:b/>
          <w:szCs w:val="28"/>
          <w:lang w:val="es-ES"/>
        </w:rPr>
        <w:t>2019-1-DE02-KA202-006068</w:t>
      </w:r>
    </w:p>
    <w:p w:rsidR="006F37EA" w:rsidRPr="00F17F3E" w:rsidRDefault="006F37EA" w:rsidP="00A275A6">
      <w:pPr>
        <w:jc w:val="both"/>
        <w:rPr>
          <w:b/>
          <w:sz w:val="24"/>
          <w:szCs w:val="28"/>
          <w:lang w:val="es-ES"/>
        </w:rPr>
      </w:pPr>
    </w:p>
    <w:p w:rsidR="0080241F" w:rsidRPr="00F17F3E" w:rsidRDefault="0080241F" w:rsidP="00A275A6">
      <w:pPr>
        <w:spacing w:line="276" w:lineRule="auto"/>
        <w:jc w:val="both"/>
        <w:rPr>
          <w:b/>
          <w:i/>
          <w:sz w:val="24"/>
          <w:szCs w:val="32"/>
          <w:lang w:val="es-ES"/>
        </w:rPr>
      </w:pPr>
    </w:p>
    <w:p w:rsidR="007A6442" w:rsidRPr="00F17F3E" w:rsidRDefault="007A6442" w:rsidP="00A275A6">
      <w:pPr>
        <w:spacing w:line="276" w:lineRule="auto"/>
        <w:jc w:val="both"/>
        <w:rPr>
          <w:b/>
          <w:i/>
          <w:sz w:val="28"/>
          <w:szCs w:val="32"/>
          <w:lang w:val="es-ES"/>
        </w:rPr>
      </w:pPr>
    </w:p>
    <w:sdt>
      <w:sdtPr>
        <w:rPr>
          <w:rFonts w:ascii="Calibri" w:eastAsia="Calibri" w:hAnsi="Calibri" w:cs="Times New Roman"/>
          <w:color w:val="auto"/>
          <w:sz w:val="22"/>
          <w:szCs w:val="22"/>
          <w:lang w:val="es-ES" w:eastAsia="en-US"/>
        </w:rPr>
        <w:id w:val="-548228949"/>
        <w:docPartObj>
          <w:docPartGallery w:val="Table of Contents"/>
          <w:docPartUnique/>
        </w:docPartObj>
      </w:sdtPr>
      <w:sdtEndPr>
        <w:rPr>
          <w:b/>
          <w:bCs/>
        </w:rPr>
      </w:sdtEndPr>
      <w:sdtContent>
        <w:p w:rsidR="007A6442" w:rsidRPr="00F17F3E" w:rsidRDefault="0049167F" w:rsidP="00A275A6">
          <w:pPr>
            <w:pStyle w:val="Inhaltsverzeichnisberschrift"/>
            <w:spacing w:after="240"/>
            <w:jc w:val="both"/>
            <w:rPr>
              <w:lang w:val="es-ES"/>
            </w:rPr>
          </w:pPr>
          <w:r w:rsidRPr="00F17F3E">
            <w:rPr>
              <w:lang w:val="es-ES"/>
            </w:rPr>
            <w:t>Índice</w:t>
          </w:r>
        </w:p>
        <w:p w:rsidR="00AC7B99" w:rsidRPr="00F17F3E" w:rsidRDefault="00F5303D" w:rsidP="00A275A6">
          <w:pPr>
            <w:pStyle w:val="Verzeichnis1"/>
            <w:tabs>
              <w:tab w:val="right" w:leader="dot" w:pos="9062"/>
            </w:tabs>
            <w:jc w:val="both"/>
            <w:rPr>
              <w:rFonts w:asciiTheme="minorHAnsi" w:eastAsiaTheme="minorEastAsia" w:hAnsiTheme="minorHAnsi" w:cstheme="minorBidi"/>
              <w:noProof/>
              <w:lang w:val="es-ES" w:eastAsia="de-DE"/>
            </w:rPr>
          </w:pPr>
          <w:r w:rsidRPr="00F17F3E">
            <w:rPr>
              <w:lang w:val="es-ES"/>
            </w:rPr>
            <w:fldChar w:fldCharType="begin"/>
          </w:r>
          <w:r w:rsidR="007A6442" w:rsidRPr="00F17F3E">
            <w:rPr>
              <w:lang w:val="es-ES"/>
            </w:rPr>
            <w:instrText xml:space="preserve"> TOC \o "1-3" \h \z \u </w:instrText>
          </w:r>
          <w:r w:rsidRPr="00F17F3E">
            <w:rPr>
              <w:lang w:val="es-ES"/>
            </w:rPr>
            <w:fldChar w:fldCharType="separate"/>
          </w:r>
          <w:hyperlink w:anchor="_Toc72917648" w:history="1">
            <w:r w:rsidR="0049167F" w:rsidRPr="00F17F3E">
              <w:rPr>
                <w:rStyle w:val="Hyperlink"/>
                <w:noProof/>
                <w:lang w:val="es-ES"/>
              </w:rPr>
              <w:t>1 Introducción</w:t>
            </w:r>
            <w:r w:rsidR="00AC7B99" w:rsidRPr="00F17F3E">
              <w:rPr>
                <w:noProof/>
                <w:webHidden/>
                <w:lang w:val="es-ES"/>
              </w:rPr>
              <w:tab/>
            </w:r>
            <w:r w:rsidRPr="00F17F3E">
              <w:rPr>
                <w:noProof/>
                <w:webHidden/>
                <w:lang w:val="es-ES"/>
              </w:rPr>
              <w:fldChar w:fldCharType="begin"/>
            </w:r>
            <w:r w:rsidR="00AC7B99" w:rsidRPr="00F17F3E">
              <w:rPr>
                <w:noProof/>
                <w:webHidden/>
                <w:lang w:val="es-ES"/>
              </w:rPr>
              <w:instrText xml:space="preserve"> PAGEREF _Toc72917648 \h </w:instrText>
            </w:r>
            <w:r w:rsidRPr="00F17F3E">
              <w:rPr>
                <w:noProof/>
                <w:webHidden/>
                <w:lang w:val="es-ES"/>
              </w:rPr>
            </w:r>
            <w:r w:rsidRPr="00F17F3E">
              <w:rPr>
                <w:noProof/>
                <w:webHidden/>
                <w:lang w:val="es-ES"/>
              </w:rPr>
              <w:fldChar w:fldCharType="separate"/>
            </w:r>
            <w:r w:rsidR="00AC7B99" w:rsidRPr="00F17F3E">
              <w:rPr>
                <w:noProof/>
                <w:webHidden/>
                <w:lang w:val="es-ES"/>
              </w:rPr>
              <w:t>3</w:t>
            </w:r>
            <w:r w:rsidRPr="00F17F3E">
              <w:rPr>
                <w:noProof/>
                <w:webHidden/>
                <w:lang w:val="es-ES"/>
              </w:rPr>
              <w:fldChar w:fldCharType="end"/>
            </w:r>
          </w:hyperlink>
        </w:p>
        <w:p w:rsidR="00AC7B99" w:rsidRPr="00F17F3E" w:rsidRDefault="008F58F3" w:rsidP="00A275A6">
          <w:pPr>
            <w:pStyle w:val="Verzeichnis1"/>
            <w:tabs>
              <w:tab w:val="right" w:leader="dot" w:pos="9062"/>
            </w:tabs>
            <w:jc w:val="both"/>
            <w:rPr>
              <w:rFonts w:asciiTheme="minorHAnsi" w:eastAsiaTheme="minorEastAsia" w:hAnsiTheme="minorHAnsi" w:cstheme="minorBidi"/>
              <w:noProof/>
              <w:lang w:val="es-ES" w:eastAsia="de-DE"/>
            </w:rPr>
          </w:pPr>
          <w:hyperlink w:anchor="_Toc72917649" w:history="1">
            <w:r w:rsidR="00AC7B99" w:rsidRPr="00F17F3E">
              <w:rPr>
                <w:rStyle w:val="Hyperlink"/>
                <w:noProof/>
                <w:lang w:val="es-ES"/>
              </w:rPr>
              <w:t xml:space="preserve">2 </w:t>
            </w:r>
            <w:r w:rsidR="0049167F" w:rsidRPr="00F17F3E">
              <w:rPr>
                <w:rStyle w:val="Hyperlink"/>
                <w:noProof/>
                <w:lang w:val="es-ES"/>
              </w:rPr>
              <w:t>Enfoques básicos del Currículum</w:t>
            </w:r>
            <w:r w:rsidR="00AC7B99" w:rsidRPr="00F17F3E">
              <w:rPr>
                <w:rStyle w:val="Hyperlink"/>
                <w:noProof/>
                <w:lang w:val="es-ES"/>
              </w:rPr>
              <w:t xml:space="preserve"> EDU-VET</w:t>
            </w:r>
            <w:r w:rsidR="00AC7B99" w:rsidRPr="00F17F3E">
              <w:rPr>
                <w:noProof/>
                <w:webHidden/>
                <w:lang w:val="es-ES"/>
              </w:rPr>
              <w:tab/>
            </w:r>
            <w:r w:rsidR="00F5303D" w:rsidRPr="00F17F3E">
              <w:rPr>
                <w:noProof/>
                <w:webHidden/>
                <w:lang w:val="es-ES"/>
              </w:rPr>
              <w:fldChar w:fldCharType="begin"/>
            </w:r>
            <w:r w:rsidR="00AC7B99" w:rsidRPr="00F17F3E">
              <w:rPr>
                <w:noProof/>
                <w:webHidden/>
                <w:lang w:val="es-ES"/>
              </w:rPr>
              <w:instrText xml:space="preserve"> PAGEREF _Toc72917649 \h </w:instrText>
            </w:r>
            <w:r w:rsidR="00F5303D" w:rsidRPr="00F17F3E">
              <w:rPr>
                <w:noProof/>
                <w:webHidden/>
                <w:lang w:val="es-ES"/>
              </w:rPr>
            </w:r>
            <w:r w:rsidR="00F5303D" w:rsidRPr="00F17F3E">
              <w:rPr>
                <w:noProof/>
                <w:webHidden/>
                <w:lang w:val="es-ES"/>
              </w:rPr>
              <w:fldChar w:fldCharType="separate"/>
            </w:r>
            <w:r w:rsidR="00AC7B99" w:rsidRPr="00F17F3E">
              <w:rPr>
                <w:noProof/>
                <w:webHidden/>
                <w:lang w:val="es-ES"/>
              </w:rPr>
              <w:t>3</w:t>
            </w:r>
            <w:r w:rsidR="00F5303D" w:rsidRPr="00F17F3E">
              <w:rPr>
                <w:noProof/>
                <w:webHidden/>
                <w:lang w:val="es-ES"/>
              </w:rPr>
              <w:fldChar w:fldCharType="end"/>
            </w:r>
          </w:hyperlink>
        </w:p>
        <w:p w:rsidR="00AC7B99" w:rsidRPr="00F17F3E" w:rsidRDefault="008F58F3" w:rsidP="00A275A6">
          <w:pPr>
            <w:pStyle w:val="Verzeichnis2"/>
            <w:tabs>
              <w:tab w:val="right" w:leader="dot" w:pos="9062"/>
            </w:tabs>
            <w:jc w:val="both"/>
            <w:rPr>
              <w:rFonts w:asciiTheme="minorHAnsi" w:eastAsiaTheme="minorEastAsia" w:hAnsiTheme="minorHAnsi" w:cstheme="minorBidi"/>
              <w:noProof/>
              <w:lang w:val="es-ES" w:eastAsia="de-DE"/>
            </w:rPr>
          </w:pPr>
          <w:hyperlink w:anchor="_Toc72917650" w:history="1">
            <w:r w:rsidR="00AC7B99" w:rsidRPr="00F17F3E">
              <w:rPr>
                <w:rStyle w:val="Hyperlink"/>
                <w:noProof/>
                <w:lang w:val="es-ES"/>
              </w:rPr>
              <w:t xml:space="preserve">2.1 </w:t>
            </w:r>
            <w:r w:rsidR="0049167F" w:rsidRPr="00F17F3E">
              <w:rPr>
                <w:rStyle w:val="Hyperlink"/>
                <w:noProof/>
                <w:lang w:val="es-ES"/>
              </w:rPr>
              <w:t>Enfoque de competencias básicas</w:t>
            </w:r>
            <w:r w:rsidR="00AC7B99" w:rsidRPr="00F17F3E">
              <w:rPr>
                <w:noProof/>
                <w:webHidden/>
                <w:lang w:val="es-ES"/>
              </w:rPr>
              <w:tab/>
            </w:r>
            <w:r w:rsidR="00F5303D" w:rsidRPr="00F17F3E">
              <w:rPr>
                <w:noProof/>
                <w:webHidden/>
                <w:lang w:val="es-ES"/>
              </w:rPr>
              <w:fldChar w:fldCharType="begin"/>
            </w:r>
            <w:r w:rsidR="00AC7B99" w:rsidRPr="00F17F3E">
              <w:rPr>
                <w:noProof/>
                <w:webHidden/>
                <w:lang w:val="es-ES"/>
              </w:rPr>
              <w:instrText xml:space="preserve"> PAGEREF _Toc72917650 \h </w:instrText>
            </w:r>
            <w:r w:rsidR="00F5303D" w:rsidRPr="00F17F3E">
              <w:rPr>
                <w:noProof/>
                <w:webHidden/>
                <w:lang w:val="es-ES"/>
              </w:rPr>
            </w:r>
            <w:r w:rsidR="00F5303D" w:rsidRPr="00F17F3E">
              <w:rPr>
                <w:noProof/>
                <w:webHidden/>
                <w:lang w:val="es-ES"/>
              </w:rPr>
              <w:fldChar w:fldCharType="separate"/>
            </w:r>
            <w:r w:rsidR="00AC7B99" w:rsidRPr="00F17F3E">
              <w:rPr>
                <w:noProof/>
                <w:webHidden/>
                <w:lang w:val="es-ES"/>
              </w:rPr>
              <w:t>3</w:t>
            </w:r>
            <w:r w:rsidR="00F5303D" w:rsidRPr="00F17F3E">
              <w:rPr>
                <w:noProof/>
                <w:webHidden/>
                <w:lang w:val="es-ES"/>
              </w:rPr>
              <w:fldChar w:fldCharType="end"/>
            </w:r>
          </w:hyperlink>
        </w:p>
        <w:p w:rsidR="00AC7B99" w:rsidRPr="00F17F3E" w:rsidRDefault="008F58F3" w:rsidP="00A275A6">
          <w:pPr>
            <w:pStyle w:val="Verzeichnis2"/>
            <w:tabs>
              <w:tab w:val="right" w:leader="dot" w:pos="9062"/>
            </w:tabs>
            <w:jc w:val="both"/>
            <w:rPr>
              <w:rFonts w:asciiTheme="minorHAnsi" w:eastAsiaTheme="minorEastAsia" w:hAnsiTheme="minorHAnsi" w:cstheme="minorBidi"/>
              <w:noProof/>
              <w:lang w:val="es-ES" w:eastAsia="de-DE"/>
            </w:rPr>
          </w:pPr>
          <w:hyperlink w:anchor="_Toc72917651" w:history="1">
            <w:r w:rsidR="0049167F" w:rsidRPr="00F17F3E">
              <w:rPr>
                <w:rStyle w:val="Hyperlink"/>
                <w:noProof/>
                <w:lang w:val="es-ES"/>
              </w:rPr>
              <w:t xml:space="preserve">2.2 Enfoque de </w:t>
            </w:r>
            <w:r w:rsidR="00591F06" w:rsidRPr="00F17F3E">
              <w:rPr>
                <w:rStyle w:val="Hyperlink"/>
                <w:noProof/>
                <w:lang w:val="es-ES"/>
              </w:rPr>
              <w:t>enseñanza semipresencial</w:t>
            </w:r>
            <w:r w:rsidR="00AC7B99" w:rsidRPr="00F17F3E">
              <w:rPr>
                <w:rStyle w:val="Hyperlink"/>
                <w:noProof/>
                <w:lang w:val="es-ES"/>
              </w:rPr>
              <w:t xml:space="preserve"> EDU-VET</w:t>
            </w:r>
            <w:r w:rsidR="00AC7B99" w:rsidRPr="00F17F3E">
              <w:rPr>
                <w:noProof/>
                <w:webHidden/>
                <w:lang w:val="es-ES"/>
              </w:rPr>
              <w:tab/>
            </w:r>
            <w:r w:rsidR="00F5303D" w:rsidRPr="00F17F3E">
              <w:rPr>
                <w:noProof/>
                <w:webHidden/>
                <w:lang w:val="es-ES"/>
              </w:rPr>
              <w:fldChar w:fldCharType="begin"/>
            </w:r>
            <w:r w:rsidR="00AC7B99" w:rsidRPr="00F17F3E">
              <w:rPr>
                <w:noProof/>
                <w:webHidden/>
                <w:lang w:val="es-ES"/>
              </w:rPr>
              <w:instrText xml:space="preserve"> PAGEREF _Toc72917651 \h </w:instrText>
            </w:r>
            <w:r w:rsidR="00F5303D" w:rsidRPr="00F17F3E">
              <w:rPr>
                <w:noProof/>
                <w:webHidden/>
                <w:lang w:val="es-ES"/>
              </w:rPr>
            </w:r>
            <w:r w:rsidR="00F5303D" w:rsidRPr="00F17F3E">
              <w:rPr>
                <w:noProof/>
                <w:webHidden/>
                <w:lang w:val="es-ES"/>
              </w:rPr>
              <w:fldChar w:fldCharType="separate"/>
            </w:r>
            <w:r w:rsidR="00AC7B99" w:rsidRPr="00F17F3E">
              <w:rPr>
                <w:noProof/>
                <w:webHidden/>
                <w:lang w:val="es-ES"/>
              </w:rPr>
              <w:t>5</w:t>
            </w:r>
            <w:r w:rsidR="00F5303D" w:rsidRPr="00F17F3E">
              <w:rPr>
                <w:noProof/>
                <w:webHidden/>
                <w:lang w:val="es-ES"/>
              </w:rPr>
              <w:fldChar w:fldCharType="end"/>
            </w:r>
          </w:hyperlink>
        </w:p>
        <w:p w:rsidR="00AC7B99" w:rsidRPr="00F17F3E" w:rsidRDefault="008F58F3" w:rsidP="00A275A6">
          <w:pPr>
            <w:pStyle w:val="Verzeichnis1"/>
            <w:tabs>
              <w:tab w:val="right" w:leader="dot" w:pos="9062"/>
            </w:tabs>
            <w:jc w:val="both"/>
            <w:rPr>
              <w:rFonts w:asciiTheme="minorHAnsi" w:eastAsiaTheme="minorEastAsia" w:hAnsiTheme="minorHAnsi" w:cstheme="minorBidi"/>
              <w:noProof/>
              <w:lang w:val="es-ES" w:eastAsia="de-DE"/>
            </w:rPr>
          </w:pPr>
          <w:hyperlink w:anchor="_Toc72917652" w:history="1">
            <w:r w:rsidR="00AC7B99" w:rsidRPr="00F17F3E">
              <w:rPr>
                <w:rStyle w:val="Hyperlink"/>
                <w:noProof/>
                <w:lang w:val="es-ES"/>
              </w:rPr>
              <w:t xml:space="preserve">3 </w:t>
            </w:r>
            <w:r w:rsidR="0049167F" w:rsidRPr="00F17F3E">
              <w:rPr>
                <w:rStyle w:val="Hyperlink"/>
                <w:noProof/>
                <w:lang w:val="es-ES"/>
              </w:rPr>
              <w:t>Estructura modular de los módulos de aprendizaje de EDU-VET</w:t>
            </w:r>
            <w:r w:rsidR="00AC7B99" w:rsidRPr="00F17F3E">
              <w:rPr>
                <w:noProof/>
                <w:webHidden/>
                <w:lang w:val="es-ES"/>
              </w:rPr>
              <w:tab/>
            </w:r>
            <w:r w:rsidR="00F5303D" w:rsidRPr="00F17F3E">
              <w:rPr>
                <w:noProof/>
                <w:webHidden/>
                <w:lang w:val="es-ES"/>
              </w:rPr>
              <w:fldChar w:fldCharType="begin"/>
            </w:r>
            <w:r w:rsidR="00AC7B99" w:rsidRPr="00F17F3E">
              <w:rPr>
                <w:noProof/>
                <w:webHidden/>
                <w:lang w:val="es-ES"/>
              </w:rPr>
              <w:instrText xml:space="preserve"> PAGEREF _Toc72917652 \h </w:instrText>
            </w:r>
            <w:r w:rsidR="00F5303D" w:rsidRPr="00F17F3E">
              <w:rPr>
                <w:noProof/>
                <w:webHidden/>
                <w:lang w:val="es-ES"/>
              </w:rPr>
            </w:r>
            <w:r w:rsidR="00F5303D" w:rsidRPr="00F17F3E">
              <w:rPr>
                <w:noProof/>
                <w:webHidden/>
                <w:lang w:val="es-ES"/>
              </w:rPr>
              <w:fldChar w:fldCharType="separate"/>
            </w:r>
            <w:r w:rsidR="00AC7B99" w:rsidRPr="00F17F3E">
              <w:rPr>
                <w:noProof/>
                <w:webHidden/>
                <w:lang w:val="es-ES"/>
              </w:rPr>
              <w:t>7</w:t>
            </w:r>
            <w:r w:rsidR="00F5303D" w:rsidRPr="00F17F3E">
              <w:rPr>
                <w:noProof/>
                <w:webHidden/>
                <w:lang w:val="es-ES"/>
              </w:rPr>
              <w:fldChar w:fldCharType="end"/>
            </w:r>
          </w:hyperlink>
        </w:p>
        <w:p w:rsidR="00AC7B99" w:rsidRPr="00F17F3E" w:rsidRDefault="008F58F3" w:rsidP="00A275A6">
          <w:pPr>
            <w:pStyle w:val="Verzeichnis2"/>
            <w:tabs>
              <w:tab w:val="right" w:leader="dot" w:pos="9062"/>
            </w:tabs>
            <w:jc w:val="both"/>
            <w:rPr>
              <w:rFonts w:asciiTheme="minorHAnsi" w:eastAsiaTheme="minorEastAsia" w:hAnsiTheme="minorHAnsi" w:cstheme="minorBidi"/>
              <w:noProof/>
              <w:lang w:val="es-ES" w:eastAsia="de-DE"/>
            </w:rPr>
          </w:pPr>
          <w:hyperlink w:anchor="_Toc72917653" w:history="1">
            <w:r w:rsidR="00AC7B99" w:rsidRPr="00F17F3E">
              <w:rPr>
                <w:rStyle w:val="Hyperlink"/>
                <w:noProof/>
                <w:lang w:val="es-ES"/>
              </w:rPr>
              <w:t xml:space="preserve">3.1 </w:t>
            </w:r>
            <w:r w:rsidR="00723262" w:rsidRPr="00F17F3E">
              <w:rPr>
                <w:rStyle w:val="Hyperlink"/>
                <w:noProof/>
                <w:lang w:val="es-ES"/>
              </w:rPr>
              <w:t>Estructura modular básica de los módulos de aprendizaje de EDU-VET</w:t>
            </w:r>
            <w:r w:rsidR="00AC7B99" w:rsidRPr="00F17F3E">
              <w:rPr>
                <w:noProof/>
                <w:webHidden/>
                <w:lang w:val="es-ES"/>
              </w:rPr>
              <w:tab/>
            </w:r>
            <w:r w:rsidR="00F5303D" w:rsidRPr="00F17F3E">
              <w:rPr>
                <w:noProof/>
                <w:webHidden/>
                <w:lang w:val="es-ES"/>
              </w:rPr>
              <w:fldChar w:fldCharType="begin"/>
            </w:r>
            <w:r w:rsidR="00AC7B99" w:rsidRPr="00F17F3E">
              <w:rPr>
                <w:noProof/>
                <w:webHidden/>
                <w:lang w:val="es-ES"/>
              </w:rPr>
              <w:instrText xml:space="preserve"> PAGEREF _Toc72917653 \h </w:instrText>
            </w:r>
            <w:r w:rsidR="00F5303D" w:rsidRPr="00F17F3E">
              <w:rPr>
                <w:noProof/>
                <w:webHidden/>
                <w:lang w:val="es-ES"/>
              </w:rPr>
            </w:r>
            <w:r w:rsidR="00F5303D" w:rsidRPr="00F17F3E">
              <w:rPr>
                <w:noProof/>
                <w:webHidden/>
                <w:lang w:val="es-ES"/>
              </w:rPr>
              <w:fldChar w:fldCharType="separate"/>
            </w:r>
            <w:r w:rsidR="00AC7B99" w:rsidRPr="00F17F3E">
              <w:rPr>
                <w:noProof/>
                <w:webHidden/>
                <w:lang w:val="es-ES"/>
              </w:rPr>
              <w:t>7</w:t>
            </w:r>
            <w:r w:rsidR="00F5303D" w:rsidRPr="00F17F3E">
              <w:rPr>
                <w:noProof/>
                <w:webHidden/>
                <w:lang w:val="es-ES"/>
              </w:rPr>
              <w:fldChar w:fldCharType="end"/>
            </w:r>
          </w:hyperlink>
        </w:p>
        <w:p w:rsidR="00AC7B99" w:rsidRPr="00F17F3E" w:rsidRDefault="008F58F3" w:rsidP="00A275A6">
          <w:pPr>
            <w:pStyle w:val="Verzeichnis2"/>
            <w:tabs>
              <w:tab w:val="right" w:leader="dot" w:pos="9062"/>
            </w:tabs>
            <w:jc w:val="both"/>
            <w:rPr>
              <w:rFonts w:asciiTheme="minorHAnsi" w:eastAsiaTheme="minorEastAsia" w:hAnsiTheme="minorHAnsi" w:cstheme="minorBidi"/>
              <w:noProof/>
              <w:lang w:val="es-ES" w:eastAsia="de-DE"/>
            </w:rPr>
          </w:pPr>
          <w:hyperlink w:anchor="_Toc72917654" w:history="1">
            <w:r w:rsidR="00AC7B99" w:rsidRPr="00F17F3E">
              <w:rPr>
                <w:rStyle w:val="Hyperlink"/>
                <w:noProof/>
                <w:lang w:val="es-ES"/>
              </w:rPr>
              <w:t xml:space="preserve">3.2 </w:t>
            </w:r>
            <w:r w:rsidR="00723262" w:rsidRPr="00F17F3E">
              <w:rPr>
                <w:rStyle w:val="Hyperlink"/>
                <w:noProof/>
                <w:lang w:val="es-ES"/>
              </w:rPr>
              <w:t>Estructura modular específica de los módulos de aprendizaje de EDU-VET</w:t>
            </w:r>
            <w:r w:rsidR="00AC7B99" w:rsidRPr="00F17F3E">
              <w:rPr>
                <w:noProof/>
                <w:webHidden/>
                <w:lang w:val="es-ES"/>
              </w:rPr>
              <w:tab/>
            </w:r>
            <w:r w:rsidR="00F5303D" w:rsidRPr="00F17F3E">
              <w:rPr>
                <w:noProof/>
                <w:webHidden/>
                <w:lang w:val="es-ES"/>
              </w:rPr>
              <w:fldChar w:fldCharType="begin"/>
            </w:r>
            <w:r w:rsidR="00AC7B99" w:rsidRPr="00F17F3E">
              <w:rPr>
                <w:noProof/>
                <w:webHidden/>
                <w:lang w:val="es-ES"/>
              </w:rPr>
              <w:instrText xml:space="preserve"> PAGEREF _Toc72917654 \h </w:instrText>
            </w:r>
            <w:r w:rsidR="00F5303D" w:rsidRPr="00F17F3E">
              <w:rPr>
                <w:noProof/>
                <w:webHidden/>
                <w:lang w:val="es-ES"/>
              </w:rPr>
            </w:r>
            <w:r w:rsidR="00F5303D" w:rsidRPr="00F17F3E">
              <w:rPr>
                <w:noProof/>
                <w:webHidden/>
                <w:lang w:val="es-ES"/>
              </w:rPr>
              <w:fldChar w:fldCharType="separate"/>
            </w:r>
            <w:r w:rsidR="00AC7B99" w:rsidRPr="00F17F3E">
              <w:rPr>
                <w:noProof/>
                <w:webHidden/>
                <w:lang w:val="es-ES"/>
              </w:rPr>
              <w:t>13</w:t>
            </w:r>
            <w:r w:rsidR="00F5303D" w:rsidRPr="00F17F3E">
              <w:rPr>
                <w:noProof/>
                <w:webHidden/>
                <w:lang w:val="es-ES"/>
              </w:rPr>
              <w:fldChar w:fldCharType="end"/>
            </w:r>
          </w:hyperlink>
        </w:p>
        <w:p w:rsidR="00AC7B99" w:rsidRPr="00F17F3E" w:rsidRDefault="008F58F3" w:rsidP="00A275A6">
          <w:pPr>
            <w:pStyle w:val="Verzeichnis1"/>
            <w:tabs>
              <w:tab w:val="right" w:leader="dot" w:pos="9062"/>
            </w:tabs>
            <w:jc w:val="both"/>
            <w:rPr>
              <w:rFonts w:asciiTheme="minorHAnsi" w:eastAsiaTheme="minorEastAsia" w:hAnsiTheme="minorHAnsi" w:cstheme="minorBidi"/>
              <w:noProof/>
              <w:lang w:val="es-ES" w:eastAsia="de-DE"/>
            </w:rPr>
          </w:pPr>
          <w:hyperlink w:anchor="_Toc72917655" w:history="1">
            <w:r w:rsidR="00AC7B99" w:rsidRPr="00F17F3E">
              <w:rPr>
                <w:rStyle w:val="Hyperlink"/>
                <w:noProof/>
                <w:lang w:val="es-ES"/>
              </w:rPr>
              <w:t xml:space="preserve">4 </w:t>
            </w:r>
            <w:r w:rsidR="00723262" w:rsidRPr="00F17F3E">
              <w:rPr>
                <w:rStyle w:val="Hyperlink"/>
                <w:noProof/>
                <w:lang w:val="es-ES"/>
              </w:rPr>
              <w:t>Los pilares fundamentales del plan de estudios EDU-VET</w:t>
            </w:r>
            <w:r w:rsidR="00AC7B99" w:rsidRPr="00F17F3E">
              <w:rPr>
                <w:noProof/>
                <w:webHidden/>
                <w:lang w:val="es-ES"/>
              </w:rPr>
              <w:tab/>
            </w:r>
            <w:r w:rsidR="00F5303D" w:rsidRPr="00F17F3E">
              <w:rPr>
                <w:noProof/>
                <w:webHidden/>
                <w:lang w:val="es-ES"/>
              </w:rPr>
              <w:fldChar w:fldCharType="begin"/>
            </w:r>
            <w:r w:rsidR="00AC7B99" w:rsidRPr="00F17F3E">
              <w:rPr>
                <w:noProof/>
                <w:webHidden/>
                <w:lang w:val="es-ES"/>
              </w:rPr>
              <w:instrText xml:space="preserve"> PAGEREF _Toc72917655 \h </w:instrText>
            </w:r>
            <w:r w:rsidR="00F5303D" w:rsidRPr="00F17F3E">
              <w:rPr>
                <w:noProof/>
                <w:webHidden/>
                <w:lang w:val="es-ES"/>
              </w:rPr>
            </w:r>
            <w:r w:rsidR="00F5303D" w:rsidRPr="00F17F3E">
              <w:rPr>
                <w:noProof/>
                <w:webHidden/>
                <w:lang w:val="es-ES"/>
              </w:rPr>
              <w:fldChar w:fldCharType="separate"/>
            </w:r>
            <w:r w:rsidR="00AC7B99" w:rsidRPr="00F17F3E">
              <w:rPr>
                <w:noProof/>
                <w:webHidden/>
                <w:lang w:val="es-ES"/>
              </w:rPr>
              <w:t>14</w:t>
            </w:r>
            <w:r w:rsidR="00F5303D" w:rsidRPr="00F17F3E">
              <w:rPr>
                <w:noProof/>
                <w:webHidden/>
                <w:lang w:val="es-ES"/>
              </w:rPr>
              <w:fldChar w:fldCharType="end"/>
            </w:r>
          </w:hyperlink>
        </w:p>
        <w:p w:rsidR="00AC7B99" w:rsidRPr="00F17F3E" w:rsidRDefault="008F58F3" w:rsidP="00A275A6">
          <w:pPr>
            <w:pStyle w:val="Verzeichnis2"/>
            <w:tabs>
              <w:tab w:val="right" w:leader="dot" w:pos="9062"/>
            </w:tabs>
            <w:jc w:val="both"/>
            <w:rPr>
              <w:rFonts w:asciiTheme="minorHAnsi" w:eastAsiaTheme="minorEastAsia" w:hAnsiTheme="minorHAnsi" w:cstheme="minorBidi"/>
              <w:noProof/>
              <w:lang w:val="es-ES" w:eastAsia="de-DE"/>
            </w:rPr>
          </w:pPr>
          <w:hyperlink w:anchor="_Toc72917656" w:history="1">
            <w:r w:rsidR="00AC7B99" w:rsidRPr="00F17F3E">
              <w:rPr>
                <w:rStyle w:val="Hyperlink"/>
                <w:noProof/>
                <w:lang w:val="es-ES"/>
              </w:rPr>
              <w:t xml:space="preserve">4.1 </w:t>
            </w:r>
            <w:r w:rsidR="00723262" w:rsidRPr="00F17F3E">
              <w:rPr>
                <w:rStyle w:val="Hyperlink"/>
                <w:noProof/>
                <w:lang w:val="es-ES"/>
              </w:rPr>
              <w:t>El modelo de proceso EDU-VET</w:t>
            </w:r>
            <w:r w:rsidR="00AC7B99" w:rsidRPr="00F17F3E">
              <w:rPr>
                <w:noProof/>
                <w:webHidden/>
                <w:lang w:val="es-ES"/>
              </w:rPr>
              <w:tab/>
            </w:r>
            <w:r w:rsidR="00F5303D" w:rsidRPr="00F17F3E">
              <w:rPr>
                <w:noProof/>
                <w:webHidden/>
                <w:lang w:val="es-ES"/>
              </w:rPr>
              <w:fldChar w:fldCharType="begin"/>
            </w:r>
            <w:r w:rsidR="00AC7B99" w:rsidRPr="00F17F3E">
              <w:rPr>
                <w:noProof/>
                <w:webHidden/>
                <w:lang w:val="es-ES"/>
              </w:rPr>
              <w:instrText xml:space="preserve"> PAGEREF _Toc72917656 \h </w:instrText>
            </w:r>
            <w:r w:rsidR="00F5303D" w:rsidRPr="00F17F3E">
              <w:rPr>
                <w:noProof/>
                <w:webHidden/>
                <w:lang w:val="es-ES"/>
              </w:rPr>
            </w:r>
            <w:r w:rsidR="00F5303D" w:rsidRPr="00F17F3E">
              <w:rPr>
                <w:noProof/>
                <w:webHidden/>
                <w:lang w:val="es-ES"/>
              </w:rPr>
              <w:fldChar w:fldCharType="separate"/>
            </w:r>
            <w:r w:rsidR="00AC7B99" w:rsidRPr="00F17F3E">
              <w:rPr>
                <w:noProof/>
                <w:webHidden/>
                <w:lang w:val="es-ES"/>
              </w:rPr>
              <w:t>15</w:t>
            </w:r>
            <w:r w:rsidR="00F5303D" w:rsidRPr="00F17F3E">
              <w:rPr>
                <w:noProof/>
                <w:webHidden/>
                <w:lang w:val="es-ES"/>
              </w:rPr>
              <w:fldChar w:fldCharType="end"/>
            </w:r>
          </w:hyperlink>
        </w:p>
        <w:p w:rsidR="00AC7B99" w:rsidRPr="00F17F3E" w:rsidRDefault="008F58F3" w:rsidP="00A275A6">
          <w:pPr>
            <w:pStyle w:val="Verzeichnis2"/>
            <w:tabs>
              <w:tab w:val="right" w:leader="dot" w:pos="9062"/>
            </w:tabs>
            <w:jc w:val="both"/>
            <w:rPr>
              <w:rFonts w:asciiTheme="minorHAnsi" w:eastAsiaTheme="minorEastAsia" w:hAnsiTheme="minorHAnsi" w:cstheme="minorBidi"/>
              <w:noProof/>
              <w:lang w:val="es-ES" w:eastAsia="de-DE"/>
            </w:rPr>
          </w:pPr>
          <w:hyperlink w:anchor="_Toc72917657" w:history="1">
            <w:r w:rsidR="00AC7B99" w:rsidRPr="00F17F3E">
              <w:rPr>
                <w:rStyle w:val="Hyperlink"/>
                <w:noProof/>
                <w:lang w:val="es-ES"/>
              </w:rPr>
              <w:t xml:space="preserve">4.2 </w:t>
            </w:r>
            <w:r w:rsidR="00723262" w:rsidRPr="00F17F3E">
              <w:rPr>
                <w:rStyle w:val="Hyperlink"/>
                <w:noProof/>
                <w:lang w:val="es-ES"/>
              </w:rPr>
              <w:t>El modelo de nivel de competencias del plan de estudios EDU-VET</w:t>
            </w:r>
            <w:r w:rsidR="00AC7B99" w:rsidRPr="00F17F3E">
              <w:rPr>
                <w:noProof/>
                <w:webHidden/>
                <w:lang w:val="es-ES"/>
              </w:rPr>
              <w:tab/>
            </w:r>
            <w:r w:rsidR="00F5303D" w:rsidRPr="00F17F3E">
              <w:rPr>
                <w:noProof/>
                <w:webHidden/>
                <w:lang w:val="es-ES"/>
              </w:rPr>
              <w:fldChar w:fldCharType="begin"/>
            </w:r>
            <w:r w:rsidR="00AC7B99" w:rsidRPr="00F17F3E">
              <w:rPr>
                <w:noProof/>
                <w:webHidden/>
                <w:lang w:val="es-ES"/>
              </w:rPr>
              <w:instrText xml:space="preserve"> PAGEREF _Toc72917657 \h </w:instrText>
            </w:r>
            <w:r w:rsidR="00F5303D" w:rsidRPr="00F17F3E">
              <w:rPr>
                <w:noProof/>
                <w:webHidden/>
                <w:lang w:val="es-ES"/>
              </w:rPr>
            </w:r>
            <w:r w:rsidR="00F5303D" w:rsidRPr="00F17F3E">
              <w:rPr>
                <w:noProof/>
                <w:webHidden/>
                <w:lang w:val="es-ES"/>
              </w:rPr>
              <w:fldChar w:fldCharType="separate"/>
            </w:r>
            <w:r w:rsidR="00AC7B99" w:rsidRPr="00F17F3E">
              <w:rPr>
                <w:noProof/>
                <w:webHidden/>
                <w:lang w:val="es-ES"/>
              </w:rPr>
              <w:t>15</w:t>
            </w:r>
            <w:r w:rsidR="00F5303D" w:rsidRPr="00F17F3E">
              <w:rPr>
                <w:noProof/>
                <w:webHidden/>
                <w:lang w:val="es-ES"/>
              </w:rPr>
              <w:fldChar w:fldCharType="end"/>
            </w:r>
          </w:hyperlink>
        </w:p>
        <w:p w:rsidR="00AC7B99" w:rsidRPr="00F17F3E" w:rsidRDefault="008F58F3" w:rsidP="00A275A6">
          <w:pPr>
            <w:pStyle w:val="Verzeichnis2"/>
            <w:tabs>
              <w:tab w:val="right" w:leader="dot" w:pos="9062"/>
            </w:tabs>
            <w:jc w:val="both"/>
            <w:rPr>
              <w:rFonts w:asciiTheme="minorHAnsi" w:eastAsiaTheme="minorEastAsia" w:hAnsiTheme="minorHAnsi" w:cstheme="minorBidi"/>
              <w:noProof/>
              <w:lang w:val="es-ES" w:eastAsia="de-DE"/>
            </w:rPr>
          </w:pPr>
          <w:hyperlink w:anchor="_Toc72917658" w:history="1">
            <w:r w:rsidR="00AC7B99" w:rsidRPr="00F17F3E">
              <w:rPr>
                <w:rStyle w:val="Hyperlink"/>
                <w:noProof/>
                <w:lang w:val="es-ES"/>
              </w:rPr>
              <w:t xml:space="preserve">4.3 </w:t>
            </w:r>
            <w:r w:rsidR="00723262" w:rsidRPr="00F17F3E">
              <w:rPr>
                <w:rStyle w:val="Hyperlink"/>
                <w:noProof/>
                <w:lang w:val="es-ES"/>
              </w:rPr>
              <w:t>El modelo de unidad de aprendizaje del plan de estudios EDU-VET</w:t>
            </w:r>
            <w:r w:rsidR="00AC7B99" w:rsidRPr="00F17F3E">
              <w:rPr>
                <w:noProof/>
                <w:webHidden/>
                <w:lang w:val="es-ES"/>
              </w:rPr>
              <w:tab/>
            </w:r>
            <w:r w:rsidR="00F5303D" w:rsidRPr="00F17F3E">
              <w:rPr>
                <w:noProof/>
                <w:webHidden/>
                <w:lang w:val="es-ES"/>
              </w:rPr>
              <w:fldChar w:fldCharType="begin"/>
            </w:r>
            <w:r w:rsidR="00AC7B99" w:rsidRPr="00F17F3E">
              <w:rPr>
                <w:noProof/>
                <w:webHidden/>
                <w:lang w:val="es-ES"/>
              </w:rPr>
              <w:instrText xml:space="preserve"> PAGEREF _Toc72917658 \h </w:instrText>
            </w:r>
            <w:r w:rsidR="00F5303D" w:rsidRPr="00F17F3E">
              <w:rPr>
                <w:noProof/>
                <w:webHidden/>
                <w:lang w:val="es-ES"/>
              </w:rPr>
            </w:r>
            <w:r w:rsidR="00F5303D" w:rsidRPr="00F17F3E">
              <w:rPr>
                <w:noProof/>
                <w:webHidden/>
                <w:lang w:val="es-ES"/>
              </w:rPr>
              <w:fldChar w:fldCharType="separate"/>
            </w:r>
            <w:r w:rsidR="00AC7B99" w:rsidRPr="00F17F3E">
              <w:rPr>
                <w:noProof/>
                <w:webHidden/>
                <w:lang w:val="es-ES"/>
              </w:rPr>
              <w:t>16</w:t>
            </w:r>
            <w:r w:rsidR="00F5303D" w:rsidRPr="00F17F3E">
              <w:rPr>
                <w:noProof/>
                <w:webHidden/>
                <w:lang w:val="es-ES"/>
              </w:rPr>
              <w:fldChar w:fldCharType="end"/>
            </w:r>
          </w:hyperlink>
        </w:p>
        <w:p w:rsidR="00AC7B99" w:rsidRPr="00F17F3E" w:rsidRDefault="008F58F3" w:rsidP="00A275A6">
          <w:pPr>
            <w:pStyle w:val="Verzeichnis1"/>
            <w:tabs>
              <w:tab w:val="right" w:leader="dot" w:pos="9062"/>
            </w:tabs>
            <w:jc w:val="both"/>
            <w:rPr>
              <w:rFonts w:asciiTheme="minorHAnsi" w:eastAsiaTheme="minorEastAsia" w:hAnsiTheme="minorHAnsi" w:cstheme="minorBidi"/>
              <w:noProof/>
              <w:lang w:val="es-ES" w:eastAsia="de-DE"/>
            </w:rPr>
          </w:pPr>
          <w:hyperlink w:anchor="_Toc72917659" w:history="1">
            <w:r w:rsidR="00AC7B99" w:rsidRPr="00F17F3E">
              <w:rPr>
                <w:rStyle w:val="Hyperlink"/>
                <w:noProof/>
                <w:lang w:val="es-ES"/>
              </w:rPr>
              <w:t xml:space="preserve">5 </w:t>
            </w:r>
            <w:r w:rsidR="00723262" w:rsidRPr="00F17F3E">
              <w:rPr>
                <w:rStyle w:val="Hyperlink"/>
                <w:noProof/>
                <w:lang w:val="es-ES"/>
              </w:rPr>
              <w:t>Concepción de los módulos de aprendizaje de EDU-VET en la plataforma de aprendizaje de EDU-VET</w:t>
            </w:r>
            <w:r w:rsidR="00AC7B99" w:rsidRPr="00F17F3E">
              <w:rPr>
                <w:noProof/>
                <w:webHidden/>
                <w:lang w:val="es-ES"/>
              </w:rPr>
              <w:tab/>
            </w:r>
            <w:r w:rsidR="00F5303D" w:rsidRPr="00F17F3E">
              <w:rPr>
                <w:noProof/>
                <w:webHidden/>
                <w:lang w:val="es-ES"/>
              </w:rPr>
              <w:fldChar w:fldCharType="begin"/>
            </w:r>
            <w:r w:rsidR="00AC7B99" w:rsidRPr="00F17F3E">
              <w:rPr>
                <w:noProof/>
                <w:webHidden/>
                <w:lang w:val="es-ES"/>
              </w:rPr>
              <w:instrText xml:space="preserve"> PAGEREF _Toc72917659 \h </w:instrText>
            </w:r>
            <w:r w:rsidR="00F5303D" w:rsidRPr="00F17F3E">
              <w:rPr>
                <w:noProof/>
                <w:webHidden/>
                <w:lang w:val="es-ES"/>
              </w:rPr>
            </w:r>
            <w:r w:rsidR="00F5303D" w:rsidRPr="00F17F3E">
              <w:rPr>
                <w:noProof/>
                <w:webHidden/>
                <w:lang w:val="es-ES"/>
              </w:rPr>
              <w:fldChar w:fldCharType="separate"/>
            </w:r>
            <w:r w:rsidR="00AC7B99" w:rsidRPr="00F17F3E">
              <w:rPr>
                <w:noProof/>
                <w:webHidden/>
                <w:lang w:val="es-ES"/>
              </w:rPr>
              <w:t>17</w:t>
            </w:r>
            <w:r w:rsidR="00F5303D" w:rsidRPr="00F17F3E">
              <w:rPr>
                <w:noProof/>
                <w:webHidden/>
                <w:lang w:val="es-ES"/>
              </w:rPr>
              <w:fldChar w:fldCharType="end"/>
            </w:r>
          </w:hyperlink>
        </w:p>
        <w:p w:rsidR="00AC7B99" w:rsidRPr="00F17F3E" w:rsidRDefault="008F58F3" w:rsidP="00A275A6">
          <w:pPr>
            <w:pStyle w:val="Verzeichnis1"/>
            <w:tabs>
              <w:tab w:val="right" w:leader="dot" w:pos="9062"/>
            </w:tabs>
            <w:jc w:val="both"/>
            <w:rPr>
              <w:rFonts w:asciiTheme="minorHAnsi" w:eastAsiaTheme="minorEastAsia" w:hAnsiTheme="minorHAnsi" w:cstheme="minorBidi"/>
              <w:noProof/>
              <w:lang w:val="es-ES" w:eastAsia="de-DE"/>
            </w:rPr>
          </w:pPr>
          <w:hyperlink w:anchor="_Toc72917660" w:history="1">
            <w:r w:rsidR="00AC7B99" w:rsidRPr="00F17F3E">
              <w:rPr>
                <w:rStyle w:val="Hyperlink"/>
                <w:noProof/>
                <w:lang w:val="es-ES"/>
              </w:rPr>
              <w:t>6</w:t>
            </w:r>
            <w:r w:rsidR="00723262" w:rsidRPr="00F17F3E">
              <w:rPr>
                <w:lang w:val="es-ES"/>
              </w:rPr>
              <w:t xml:space="preserve"> </w:t>
            </w:r>
            <w:r w:rsidR="00723262" w:rsidRPr="00F17F3E">
              <w:rPr>
                <w:rStyle w:val="Hyperlink"/>
                <w:noProof/>
                <w:lang w:val="es-ES"/>
              </w:rPr>
              <w:t>Relevancia del desarrollo de tareas interactivas</w:t>
            </w:r>
            <w:r w:rsidR="00AC7B99" w:rsidRPr="00F17F3E">
              <w:rPr>
                <w:noProof/>
                <w:webHidden/>
                <w:lang w:val="es-ES"/>
              </w:rPr>
              <w:tab/>
            </w:r>
            <w:r w:rsidR="00F5303D" w:rsidRPr="00F17F3E">
              <w:rPr>
                <w:noProof/>
                <w:webHidden/>
                <w:lang w:val="es-ES"/>
              </w:rPr>
              <w:fldChar w:fldCharType="begin"/>
            </w:r>
            <w:r w:rsidR="00AC7B99" w:rsidRPr="00F17F3E">
              <w:rPr>
                <w:noProof/>
                <w:webHidden/>
                <w:lang w:val="es-ES"/>
              </w:rPr>
              <w:instrText xml:space="preserve"> PAGEREF _Toc72917660 \h </w:instrText>
            </w:r>
            <w:r w:rsidR="00F5303D" w:rsidRPr="00F17F3E">
              <w:rPr>
                <w:noProof/>
                <w:webHidden/>
                <w:lang w:val="es-ES"/>
              </w:rPr>
            </w:r>
            <w:r w:rsidR="00F5303D" w:rsidRPr="00F17F3E">
              <w:rPr>
                <w:noProof/>
                <w:webHidden/>
                <w:lang w:val="es-ES"/>
              </w:rPr>
              <w:fldChar w:fldCharType="separate"/>
            </w:r>
            <w:r w:rsidR="00AC7B99" w:rsidRPr="00F17F3E">
              <w:rPr>
                <w:noProof/>
                <w:webHidden/>
                <w:lang w:val="es-ES"/>
              </w:rPr>
              <w:t>27</w:t>
            </w:r>
            <w:r w:rsidR="00F5303D" w:rsidRPr="00F17F3E">
              <w:rPr>
                <w:noProof/>
                <w:webHidden/>
                <w:lang w:val="es-ES"/>
              </w:rPr>
              <w:fldChar w:fldCharType="end"/>
            </w:r>
          </w:hyperlink>
        </w:p>
        <w:p w:rsidR="00AC7B99" w:rsidRPr="00F17F3E" w:rsidRDefault="008F58F3" w:rsidP="00A275A6">
          <w:pPr>
            <w:pStyle w:val="Verzeichnis1"/>
            <w:tabs>
              <w:tab w:val="right" w:leader="dot" w:pos="9062"/>
            </w:tabs>
            <w:jc w:val="both"/>
            <w:rPr>
              <w:rFonts w:asciiTheme="minorHAnsi" w:eastAsiaTheme="minorEastAsia" w:hAnsiTheme="minorHAnsi" w:cstheme="minorBidi"/>
              <w:noProof/>
              <w:lang w:val="es-ES" w:eastAsia="de-DE"/>
            </w:rPr>
          </w:pPr>
          <w:hyperlink w:anchor="_Toc72917661" w:history="1">
            <w:r w:rsidR="00723262" w:rsidRPr="00F17F3E">
              <w:rPr>
                <w:rStyle w:val="Hyperlink"/>
                <w:noProof/>
                <w:lang w:val="es-ES"/>
              </w:rPr>
              <w:t>Bibliografía</w:t>
            </w:r>
            <w:r w:rsidR="00AC7B99" w:rsidRPr="00F17F3E">
              <w:rPr>
                <w:noProof/>
                <w:webHidden/>
                <w:lang w:val="es-ES"/>
              </w:rPr>
              <w:tab/>
            </w:r>
            <w:r w:rsidR="00F5303D" w:rsidRPr="00F17F3E">
              <w:rPr>
                <w:noProof/>
                <w:webHidden/>
                <w:lang w:val="es-ES"/>
              </w:rPr>
              <w:fldChar w:fldCharType="begin"/>
            </w:r>
            <w:r w:rsidR="00AC7B99" w:rsidRPr="00F17F3E">
              <w:rPr>
                <w:noProof/>
                <w:webHidden/>
                <w:lang w:val="es-ES"/>
              </w:rPr>
              <w:instrText xml:space="preserve"> PAGEREF _Toc72917661 \h </w:instrText>
            </w:r>
            <w:r w:rsidR="00F5303D" w:rsidRPr="00F17F3E">
              <w:rPr>
                <w:noProof/>
                <w:webHidden/>
                <w:lang w:val="es-ES"/>
              </w:rPr>
            </w:r>
            <w:r w:rsidR="00F5303D" w:rsidRPr="00F17F3E">
              <w:rPr>
                <w:noProof/>
                <w:webHidden/>
                <w:lang w:val="es-ES"/>
              </w:rPr>
              <w:fldChar w:fldCharType="separate"/>
            </w:r>
            <w:r w:rsidR="00AC7B99" w:rsidRPr="00F17F3E">
              <w:rPr>
                <w:noProof/>
                <w:webHidden/>
                <w:lang w:val="es-ES"/>
              </w:rPr>
              <w:t>31</w:t>
            </w:r>
            <w:r w:rsidR="00F5303D" w:rsidRPr="00F17F3E">
              <w:rPr>
                <w:noProof/>
                <w:webHidden/>
                <w:lang w:val="es-ES"/>
              </w:rPr>
              <w:fldChar w:fldCharType="end"/>
            </w:r>
          </w:hyperlink>
        </w:p>
        <w:p w:rsidR="00AC7B99" w:rsidRPr="00F17F3E" w:rsidRDefault="008F58F3" w:rsidP="00A275A6">
          <w:pPr>
            <w:pStyle w:val="Verzeichnis1"/>
            <w:tabs>
              <w:tab w:val="right" w:leader="dot" w:pos="9062"/>
            </w:tabs>
            <w:jc w:val="both"/>
            <w:rPr>
              <w:rFonts w:asciiTheme="minorHAnsi" w:eastAsiaTheme="minorEastAsia" w:hAnsiTheme="minorHAnsi" w:cstheme="minorBidi"/>
              <w:noProof/>
              <w:lang w:val="es-ES" w:eastAsia="de-DE"/>
            </w:rPr>
          </w:pPr>
          <w:hyperlink w:anchor="_Toc72917662" w:history="1">
            <w:r w:rsidR="00723262" w:rsidRPr="00F17F3E">
              <w:rPr>
                <w:rStyle w:val="Hyperlink"/>
                <w:noProof/>
                <w:lang w:val="es-ES"/>
              </w:rPr>
              <w:t>Anexos</w:t>
            </w:r>
            <w:r w:rsidR="00AC7B99" w:rsidRPr="00F17F3E">
              <w:rPr>
                <w:noProof/>
                <w:webHidden/>
                <w:lang w:val="es-ES"/>
              </w:rPr>
              <w:tab/>
            </w:r>
            <w:r w:rsidR="00F5303D" w:rsidRPr="00F17F3E">
              <w:rPr>
                <w:noProof/>
                <w:webHidden/>
                <w:lang w:val="es-ES"/>
              </w:rPr>
              <w:fldChar w:fldCharType="begin"/>
            </w:r>
            <w:r w:rsidR="00AC7B99" w:rsidRPr="00F17F3E">
              <w:rPr>
                <w:noProof/>
                <w:webHidden/>
                <w:lang w:val="es-ES"/>
              </w:rPr>
              <w:instrText xml:space="preserve"> PAGEREF _Toc72917662 \h </w:instrText>
            </w:r>
            <w:r w:rsidR="00F5303D" w:rsidRPr="00F17F3E">
              <w:rPr>
                <w:noProof/>
                <w:webHidden/>
                <w:lang w:val="es-ES"/>
              </w:rPr>
            </w:r>
            <w:r w:rsidR="00F5303D" w:rsidRPr="00F17F3E">
              <w:rPr>
                <w:noProof/>
                <w:webHidden/>
                <w:lang w:val="es-ES"/>
              </w:rPr>
              <w:fldChar w:fldCharType="separate"/>
            </w:r>
            <w:r w:rsidR="00AC7B99" w:rsidRPr="00F17F3E">
              <w:rPr>
                <w:noProof/>
                <w:webHidden/>
                <w:lang w:val="es-ES"/>
              </w:rPr>
              <w:t>32</w:t>
            </w:r>
            <w:r w:rsidR="00F5303D" w:rsidRPr="00F17F3E">
              <w:rPr>
                <w:noProof/>
                <w:webHidden/>
                <w:lang w:val="es-ES"/>
              </w:rPr>
              <w:fldChar w:fldCharType="end"/>
            </w:r>
          </w:hyperlink>
        </w:p>
        <w:p w:rsidR="00AC7B99" w:rsidRPr="00F17F3E" w:rsidRDefault="008F58F3" w:rsidP="00A275A6">
          <w:pPr>
            <w:pStyle w:val="Verzeichnis2"/>
            <w:tabs>
              <w:tab w:val="right" w:leader="dot" w:pos="9062"/>
            </w:tabs>
            <w:jc w:val="both"/>
            <w:rPr>
              <w:rFonts w:asciiTheme="minorHAnsi" w:eastAsiaTheme="minorEastAsia" w:hAnsiTheme="minorHAnsi" w:cstheme="minorBidi"/>
              <w:noProof/>
              <w:lang w:val="es-ES" w:eastAsia="de-DE"/>
            </w:rPr>
          </w:pPr>
          <w:hyperlink w:anchor="_Toc72917663" w:history="1">
            <w:r w:rsidR="00723262" w:rsidRPr="00F17F3E">
              <w:rPr>
                <w:rStyle w:val="Hyperlink"/>
                <w:noProof/>
                <w:lang w:val="es-ES"/>
              </w:rPr>
              <w:t>Matriz de resultados de aprendizaje - Resumen</w:t>
            </w:r>
            <w:r w:rsidR="00AC7B99" w:rsidRPr="00F17F3E">
              <w:rPr>
                <w:noProof/>
                <w:webHidden/>
                <w:lang w:val="es-ES"/>
              </w:rPr>
              <w:tab/>
            </w:r>
            <w:r w:rsidR="00F5303D" w:rsidRPr="00F17F3E">
              <w:rPr>
                <w:noProof/>
                <w:webHidden/>
                <w:lang w:val="es-ES"/>
              </w:rPr>
              <w:fldChar w:fldCharType="begin"/>
            </w:r>
            <w:r w:rsidR="00AC7B99" w:rsidRPr="00F17F3E">
              <w:rPr>
                <w:noProof/>
                <w:webHidden/>
                <w:lang w:val="es-ES"/>
              </w:rPr>
              <w:instrText xml:space="preserve"> PAGEREF _Toc72917663 \h </w:instrText>
            </w:r>
            <w:r w:rsidR="00F5303D" w:rsidRPr="00F17F3E">
              <w:rPr>
                <w:noProof/>
                <w:webHidden/>
                <w:lang w:val="es-ES"/>
              </w:rPr>
            </w:r>
            <w:r w:rsidR="00F5303D" w:rsidRPr="00F17F3E">
              <w:rPr>
                <w:noProof/>
                <w:webHidden/>
                <w:lang w:val="es-ES"/>
              </w:rPr>
              <w:fldChar w:fldCharType="separate"/>
            </w:r>
            <w:r w:rsidR="00AC7B99" w:rsidRPr="00F17F3E">
              <w:rPr>
                <w:noProof/>
                <w:webHidden/>
                <w:lang w:val="es-ES"/>
              </w:rPr>
              <w:t>32</w:t>
            </w:r>
            <w:r w:rsidR="00F5303D" w:rsidRPr="00F17F3E">
              <w:rPr>
                <w:noProof/>
                <w:webHidden/>
                <w:lang w:val="es-ES"/>
              </w:rPr>
              <w:fldChar w:fldCharType="end"/>
            </w:r>
          </w:hyperlink>
        </w:p>
        <w:p w:rsidR="007A6442" w:rsidRPr="00F17F3E" w:rsidRDefault="00F5303D" w:rsidP="00A275A6">
          <w:pPr>
            <w:jc w:val="both"/>
            <w:rPr>
              <w:lang w:val="es-ES"/>
            </w:rPr>
          </w:pPr>
          <w:r w:rsidRPr="00F17F3E">
            <w:rPr>
              <w:b/>
              <w:bCs/>
              <w:lang w:val="es-ES"/>
            </w:rPr>
            <w:fldChar w:fldCharType="end"/>
          </w:r>
        </w:p>
      </w:sdtContent>
    </w:sdt>
    <w:p w:rsidR="007A6442" w:rsidRPr="00F17F3E" w:rsidRDefault="007A6442" w:rsidP="00A275A6">
      <w:pPr>
        <w:spacing w:after="0" w:line="240" w:lineRule="auto"/>
        <w:jc w:val="both"/>
        <w:rPr>
          <w:b/>
          <w:i/>
          <w:sz w:val="28"/>
          <w:szCs w:val="32"/>
          <w:lang w:val="es-ES"/>
        </w:rPr>
      </w:pPr>
      <w:r w:rsidRPr="00F17F3E">
        <w:rPr>
          <w:b/>
          <w:i/>
          <w:sz w:val="28"/>
          <w:szCs w:val="32"/>
          <w:lang w:val="es-ES"/>
        </w:rPr>
        <w:br w:type="page"/>
      </w:r>
    </w:p>
    <w:p w:rsidR="00BE01FC" w:rsidRPr="00F17F3E" w:rsidRDefault="007A6442" w:rsidP="00A275A6">
      <w:pPr>
        <w:pStyle w:val="berschrift1"/>
        <w:spacing w:before="240" w:after="240"/>
        <w:jc w:val="both"/>
        <w:rPr>
          <w:lang w:val="es-ES"/>
        </w:rPr>
      </w:pPr>
      <w:bookmarkStart w:id="1" w:name="_Toc72917648"/>
      <w:r w:rsidRPr="00F17F3E">
        <w:rPr>
          <w:lang w:val="es-ES"/>
        </w:rPr>
        <w:lastRenderedPageBreak/>
        <w:t>1</w:t>
      </w:r>
      <w:bookmarkEnd w:id="1"/>
      <w:r w:rsidR="00045C91" w:rsidRPr="00F17F3E">
        <w:rPr>
          <w:lang w:val="es-ES"/>
        </w:rPr>
        <w:t xml:space="preserve"> Introducción</w:t>
      </w:r>
    </w:p>
    <w:p w:rsidR="00045C91" w:rsidRPr="00F17F3E" w:rsidRDefault="00045C91" w:rsidP="00591F06">
      <w:pPr>
        <w:pStyle w:val="Listenabsatz"/>
        <w:spacing w:before="120" w:after="120" w:line="360" w:lineRule="auto"/>
        <w:ind w:left="284"/>
        <w:jc w:val="both"/>
        <w:rPr>
          <w:lang w:val="es-ES"/>
        </w:rPr>
      </w:pPr>
      <w:bookmarkStart w:id="2" w:name="_Toc72917649"/>
      <w:r w:rsidRPr="00F17F3E">
        <w:rPr>
          <w:lang w:val="es-ES"/>
        </w:rPr>
        <w:t xml:space="preserve">Este documento le ofrece el plan de estudios EDU-VET. En primer lugar, se le dará una idea de los enfoques pedagógicos subyacentes, especialmente el enfoque de </w:t>
      </w:r>
      <w:r w:rsidR="00591F06" w:rsidRPr="00F17F3E">
        <w:rPr>
          <w:lang w:val="es-ES"/>
        </w:rPr>
        <w:t>enseñanza semipresencial</w:t>
      </w:r>
      <w:r w:rsidRPr="00F17F3E">
        <w:rPr>
          <w:lang w:val="es-ES"/>
        </w:rPr>
        <w:t>. Después, se presenta la estructura básica de los tres módulos básicos, así como la estructura de las matrices de resultados de aprendizaje. Esta parte constituye el marco de referencia elemental para la definición y elaboración de los módulos de aprendizaje de EDU-VET.</w:t>
      </w:r>
    </w:p>
    <w:p w:rsidR="00045C91" w:rsidRPr="00F17F3E" w:rsidRDefault="00045C91" w:rsidP="00591F06">
      <w:pPr>
        <w:pStyle w:val="Listenabsatz"/>
        <w:spacing w:before="120" w:after="120" w:line="360" w:lineRule="auto"/>
        <w:ind w:left="284"/>
        <w:jc w:val="both"/>
        <w:rPr>
          <w:lang w:val="es-ES"/>
        </w:rPr>
      </w:pPr>
      <w:r w:rsidRPr="00F17F3E">
        <w:rPr>
          <w:lang w:val="es-ES"/>
        </w:rPr>
        <w:t>A continuación, se aborda el enfoque curricular. En resumen, el currículo se estructurará en tres pilares fundamentales: Pilar 1) Modelo de proceso de EDU-VET; Pilar 2) Modelo de nivel de competencias del plan de estudios de EDU-VET y Pilar 3) Modelo de unidad de aprendizaje del plan de estudios de EDU-VET.En este contexto, se aborda el concepto didáctico de los módulos. En este contexto, se discute el concepto didáctico de los módulos y se implementan y presentan las tareas H5P. Por último, el informe ofrece una visión de la plataforma de aprendizaje Moodle de EDU-VET.</w:t>
      </w:r>
    </w:p>
    <w:p w:rsidR="00045C91" w:rsidRPr="00F17F3E" w:rsidRDefault="00045C91" w:rsidP="00591F06">
      <w:pPr>
        <w:pStyle w:val="Listenabsatz"/>
        <w:spacing w:before="120" w:after="120" w:line="360" w:lineRule="auto"/>
        <w:jc w:val="both"/>
        <w:rPr>
          <w:lang w:val="es-ES"/>
        </w:rPr>
      </w:pPr>
    </w:p>
    <w:p w:rsidR="00045C91" w:rsidRPr="00F17F3E" w:rsidRDefault="003A7C2F" w:rsidP="00A275A6">
      <w:pPr>
        <w:pStyle w:val="berschrift1"/>
        <w:spacing w:before="240" w:after="240"/>
        <w:jc w:val="both"/>
        <w:rPr>
          <w:lang w:val="es-ES"/>
        </w:rPr>
      </w:pPr>
      <w:r w:rsidRPr="00F17F3E">
        <w:rPr>
          <w:lang w:val="es-ES"/>
        </w:rPr>
        <w:t xml:space="preserve">2 </w:t>
      </w:r>
      <w:bookmarkStart w:id="3" w:name="_Toc72917650"/>
      <w:bookmarkEnd w:id="2"/>
      <w:r w:rsidR="00045C91" w:rsidRPr="00F17F3E">
        <w:rPr>
          <w:lang w:val="es-ES"/>
        </w:rPr>
        <w:t xml:space="preserve">Enfoques básicos del Currículum EDU-VET </w:t>
      </w:r>
    </w:p>
    <w:p w:rsidR="003A7C2F" w:rsidRPr="00F17F3E" w:rsidRDefault="003A7C2F" w:rsidP="00A275A6">
      <w:pPr>
        <w:pStyle w:val="berschrift1"/>
        <w:spacing w:before="240" w:after="240"/>
        <w:jc w:val="both"/>
        <w:rPr>
          <w:lang w:val="es-ES"/>
        </w:rPr>
      </w:pPr>
      <w:r w:rsidRPr="00F17F3E">
        <w:rPr>
          <w:lang w:val="es-ES"/>
        </w:rPr>
        <w:t xml:space="preserve">2.1 </w:t>
      </w:r>
      <w:bookmarkEnd w:id="3"/>
      <w:r w:rsidR="00045C91" w:rsidRPr="00F17F3E">
        <w:rPr>
          <w:lang w:val="es-ES"/>
        </w:rPr>
        <w:t>Enfoque de competencias básicas</w:t>
      </w:r>
    </w:p>
    <w:p w:rsidR="00045C91" w:rsidRPr="00F17F3E" w:rsidRDefault="00045C91" w:rsidP="00591F06">
      <w:pPr>
        <w:pStyle w:val="Listenabsatz"/>
        <w:spacing w:before="120" w:after="120" w:line="360" w:lineRule="auto"/>
        <w:ind w:left="567"/>
        <w:jc w:val="both"/>
        <w:rPr>
          <w:lang w:val="es-ES"/>
        </w:rPr>
      </w:pPr>
      <w:r w:rsidRPr="00F17F3E">
        <w:rPr>
          <w:lang w:val="es-ES"/>
        </w:rPr>
        <w:t>Este capítulo contiene los enfoques de competencias básicas del plan de estudios EDU-VET. A continuación, nos centraremos en el enfoque de EDU-VET Blended-Learning.</w:t>
      </w:r>
    </w:p>
    <w:p w:rsidR="00FC309B" w:rsidRPr="00F17F3E" w:rsidRDefault="00FC309B" w:rsidP="00591F06">
      <w:pPr>
        <w:pStyle w:val="Listenabsatz"/>
        <w:spacing w:before="120" w:after="120" w:line="360" w:lineRule="auto"/>
        <w:ind w:left="567"/>
        <w:jc w:val="both"/>
        <w:rPr>
          <w:lang w:val="es-ES"/>
        </w:rPr>
      </w:pPr>
    </w:p>
    <w:p w:rsidR="00045C91" w:rsidRPr="00F17F3E" w:rsidRDefault="00045C91" w:rsidP="00591F06">
      <w:pPr>
        <w:pStyle w:val="Listenabsatz"/>
        <w:spacing w:before="120" w:after="120" w:line="360" w:lineRule="auto"/>
        <w:ind w:left="567"/>
        <w:jc w:val="both"/>
        <w:rPr>
          <w:b/>
          <w:lang w:val="es-ES"/>
        </w:rPr>
      </w:pPr>
      <w:r w:rsidRPr="00F17F3E">
        <w:rPr>
          <w:b/>
          <w:lang w:val="es-ES"/>
        </w:rPr>
        <w:t>Competencia técnica (competencia profesional)</w:t>
      </w:r>
      <w:r w:rsidR="00FC309B" w:rsidRPr="00F17F3E">
        <w:rPr>
          <w:b/>
          <w:lang w:val="es-ES"/>
        </w:rPr>
        <w:t>.</w:t>
      </w:r>
    </w:p>
    <w:p w:rsidR="00045C91" w:rsidRPr="00F17F3E" w:rsidRDefault="00045C91" w:rsidP="00591F06">
      <w:pPr>
        <w:pStyle w:val="Listenabsatz"/>
        <w:spacing w:before="120" w:after="120" w:line="360" w:lineRule="auto"/>
        <w:ind w:left="567" w:firstLine="696"/>
        <w:jc w:val="both"/>
        <w:rPr>
          <w:lang w:val="es-ES"/>
        </w:rPr>
      </w:pPr>
      <w:r w:rsidRPr="00F17F3E">
        <w:rPr>
          <w:lang w:val="es-ES"/>
        </w:rPr>
        <w:t>Esta competencia se refiere a la voluntad y la capacidad de resolver tareas y problemas de forma orientada a los objetivos, adecuada, guiada por el método e independiente sobre la base de los conocimientos profesionales, así como la capacidad de evaluar los resultados. En este contexto, se requiere que los aprendices tengan conocimientos básicos en matemáticas y aspectos técnicos (cf. KMK 2002).</w:t>
      </w:r>
    </w:p>
    <w:p w:rsidR="00FC309B" w:rsidRPr="00F17F3E" w:rsidRDefault="00FC309B" w:rsidP="00591F06">
      <w:pPr>
        <w:pStyle w:val="Listenabsatz"/>
        <w:spacing w:before="120" w:after="120" w:line="360" w:lineRule="auto"/>
        <w:ind w:left="567" w:firstLine="696"/>
        <w:jc w:val="both"/>
        <w:rPr>
          <w:lang w:val="es-ES"/>
        </w:rPr>
      </w:pPr>
    </w:p>
    <w:p w:rsidR="00045C91" w:rsidRPr="00F17F3E" w:rsidRDefault="00045C91" w:rsidP="00591F06">
      <w:pPr>
        <w:pStyle w:val="Listenabsatz"/>
        <w:spacing w:before="120" w:after="120" w:line="360" w:lineRule="auto"/>
        <w:ind w:left="567"/>
        <w:jc w:val="both"/>
        <w:rPr>
          <w:b/>
          <w:lang w:val="es-ES"/>
        </w:rPr>
      </w:pPr>
      <w:r w:rsidRPr="00F17F3E">
        <w:rPr>
          <w:b/>
          <w:lang w:val="es-ES"/>
        </w:rPr>
        <w:t>Competencia de acción</w:t>
      </w:r>
      <w:r w:rsidR="00FC309B" w:rsidRPr="00F17F3E">
        <w:rPr>
          <w:b/>
          <w:lang w:val="es-ES"/>
        </w:rPr>
        <w:t>.</w:t>
      </w:r>
    </w:p>
    <w:p w:rsidR="00045C91" w:rsidRPr="00F17F3E" w:rsidRDefault="00045C91" w:rsidP="00591F06">
      <w:pPr>
        <w:pStyle w:val="Listenabsatz"/>
        <w:spacing w:before="120" w:after="120" w:line="360" w:lineRule="auto"/>
        <w:ind w:left="567" w:firstLine="696"/>
        <w:jc w:val="both"/>
        <w:rPr>
          <w:lang w:val="es-ES"/>
        </w:rPr>
      </w:pPr>
      <w:r w:rsidRPr="00F17F3E">
        <w:rPr>
          <w:lang w:val="es-ES"/>
        </w:rPr>
        <w:t xml:space="preserve">Aquí, la atención se centra en la toma de decisiones y en la asunción de responsabilidades con respecto a las tareas. La competencia de acción se desarrolla dentro de </w:t>
      </w:r>
      <w:r w:rsidRPr="00F17F3E">
        <w:rPr>
          <w:lang w:val="es-ES"/>
        </w:rPr>
        <w:lastRenderedPageBreak/>
        <w:t>las dimensiones de competencia profesional, competencia personal y competencia social (cf. IBID.).</w:t>
      </w:r>
    </w:p>
    <w:p w:rsidR="00FC309B" w:rsidRPr="00F17F3E" w:rsidRDefault="00FC309B" w:rsidP="00591F06">
      <w:pPr>
        <w:pStyle w:val="Listenabsatz"/>
        <w:spacing w:before="120" w:after="120" w:line="360" w:lineRule="auto"/>
        <w:ind w:left="567" w:firstLine="696"/>
        <w:jc w:val="both"/>
        <w:rPr>
          <w:lang w:val="es-ES"/>
        </w:rPr>
      </w:pPr>
    </w:p>
    <w:p w:rsidR="00045C91" w:rsidRPr="00F17F3E" w:rsidRDefault="00045C91" w:rsidP="00591F06">
      <w:pPr>
        <w:pStyle w:val="Listenabsatz"/>
        <w:spacing w:before="120" w:after="120" w:line="360" w:lineRule="auto"/>
        <w:ind w:left="567"/>
        <w:jc w:val="both"/>
        <w:rPr>
          <w:b/>
          <w:lang w:val="es-ES"/>
        </w:rPr>
      </w:pPr>
      <w:r w:rsidRPr="00F17F3E">
        <w:rPr>
          <w:b/>
          <w:lang w:val="es-ES"/>
        </w:rPr>
        <w:t>Competencia personal</w:t>
      </w:r>
      <w:r w:rsidR="00FC309B" w:rsidRPr="00F17F3E">
        <w:rPr>
          <w:b/>
          <w:lang w:val="es-ES"/>
        </w:rPr>
        <w:t>.</w:t>
      </w:r>
    </w:p>
    <w:p w:rsidR="00045C91" w:rsidRPr="00F17F3E" w:rsidRDefault="00045C91" w:rsidP="00591F06">
      <w:pPr>
        <w:pStyle w:val="Listenabsatz"/>
        <w:spacing w:before="120" w:after="120" w:line="360" w:lineRule="auto"/>
        <w:ind w:left="567" w:firstLine="696"/>
        <w:jc w:val="both"/>
        <w:rPr>
          <w:lang w:val="es-ES"/>
        </w:rPr>
      </w:pPr>
      <w:r w:rsidRPr="00F17F3E">
        <w:rPr>
          <w:lang w:val="es-ES"/>
        </w:rPr>
        <w:t>Se refiere a la voluntad y la capacidad de un individuo para aclarar, pensar y evaluar las oportunidades de desarrollo, los requisitos y las limitaciones en la familia, el trabajo y la vida pública, para desarrollar sus propios talentos y hacer y desarrollar planes de vida. Incluye cualidades personales como la independencia, las facultades críticas, la confianza en sí mismo, la fiabilidad, el sentido de la responsabilidad y el deber. En particular, también incluye el desarrollo de valores bien pensados y un apego autodeterminado a los valores (cf. IBID.).</w:t>
      </w:r>
    </w:p>
    <w:p w:rsidR="00FC309B" w:rsidRPr="00F17F3E" w:rsidRDefault="00FC309B" w:rsidP="00591F06">
      <w:pPr>
        <w:pStyle w:val="Listenabsatz"/>
        <w:spacing w:before="120" w:after="120" w:line="360" w:lineRule="auto"/>
        <w:ind w:left="567" w:firstLine="696"/>
        <w:jc w:val="both"/>
        <w:rPr>
          <w:lang w:val="es-ES"/>
        </w:rPr>
      </w:pPr>
    </w:p>
    <w:p w:rsidR="00045C91" w:rsidRPr="00F17F3E" w:rsidRDefault="00045C91" w:rsidP="00591F06">
      <w:pPr>
        <w:pStyle w:val="Listenabsatz"/>
        <w:spacing w:before="120" w:after="120" w:line="360" w:lineRule="auto"/>
        <w:ind w:left="567"/>
        <w:jc w:val="both"/>
        <w:rPr>
          <w:b/>
          <w:lang w:val="es-ES"/>
        </w:rPr>
      </w:pPr>
      <w:r w:rsidRPr="00F17F3E">
        <w:rPr>
          <w:b/>
          <w:lang w:val="es-ES"/>
        </w:rPr>
        <w:t>Competencia social</w:t>
      </w:r>
      <w:r w:rsidR="00FC309B" w:rsidRPr="00F17F3E">
        <w:rPr>
          <w:b/>
          <w:lang w:val="es-ES"/>
        </w:rPr>
        <w:t>.</w:t>
      </w:r>
    </w:p>
    <w:p w:rsidR="00045C91" w:rsidRPr="00F17F3E" w:rsidRDefault="00045C91" w:rsidP="00591F06">
      <w:pPr>
        <w:pStyle w:val="Listenabsatz"/>
        <w:spacing w:before="120" w:after="120" w:line="360" w:lineRule="auto"/>
        <w:ind w:left="567" w:firstLine="696"/>
        <w:jc w:val="both"/>
        <w:rPr>
          <w:lang w:val="es-ES"/>
        </w:rPr>
      </w:pPr>
      <w:r w:rsidRPr="00F17F3E">
        <w:rPr>
          <w:lang w:val="es-ES"/>
        </w:rPr>
        <w:t>La competencia social se refiere a la voluntad y la capacidad de llevar a cabo relaciones sociales y de conformar, captar y comprender las posibilidades y las tensiones, así como de debatir y comunicarse con los demás de forma racional y responsable. En particular, esto incluye el desarrollo de la responsabilidad social y la solidaridad (cf. IBID.).</w:t>
      </w:r>
    </w:p>
    <w:p w:rsidR="00FC309B" w:rsidRPr="00F17F3E" w:rsidRDefault="00FC309B" w:rsidP="00591F06">
      <w:pPr>
        <w:pStyle w:val="Listenabsatz"/>
        <w:spacing w:before="120" w:after="120" w:line="360" w:lineRule="auto"/>
        <w:ind w:left="567" w:firstLine="696"/>
        <w:jc w:val="both"/>
        <w:rPr>
          <w:lang w:val="es-ES"/>
        </w:rPr>
      </w:pPr>
    </w:p>
    <w:p w:rsidR="00045C91" w:rsidRPr="00F17F3E" w:rsidRDefault="00045C91" w:rsidP="00591F06">
      <w:pPr>
        <w:pStyle w:val="Listenabsatz"/>
        <w:spacing w:before="120" w:after="120" w:line="360" w:lineRule="auto"/>
        <w:ind w:left="567"/>
        <w:jc w:val="both"/>
        <w:rPr>
          <w:b/>
          <w:lang w:val="es-ES"/>
        </w:rPr>
      </w:pPr>
      <w:r w:rsidRPr="00F17F3E">
        <w:rPr>
          <w:b/>
          <w:lang w:val="es-ES"/>
        </w:rPr>
        <w:t>Competenci</w:t>
      </w:r>
      <w:r w:rsidR="00FC309B" w:rsidRPr="00F17F3E">
        <w:rPr>
          <w:b/>
          <w:lang w:val="es-ES"/>
        </w:rPr>
        <w:t>a metodológica y de aprendizaje.</w:t>
      </w:r>
    </w:p>
    <w:p w:rsidR="00045C91" w:rsidRPr="00F17F3E" w:rsidRDefault="00045C91" w:rsidP="00591F06">
      <w:pPr>
        <w:spacing w:before="120" w:after="120" w:line="360" w:lineRule="auto"/>
        <w:ind w:left="567" w:firstLine="708"/>
        <w:jc w:val="both"/>
        <w:rPr>
          <w:lang w:val="es-ES"/>
        </w:rPr>
      </w:pPr>
      <w:r w:rsidRPr="00F17F3E">
        <w:rPr>
          <w:lang w:val="es-ES"/>
        </w:rPr>
        <w:t>Conocer, analizar y aplicar métodos adecuados para el proceso de aprendizaje es un conjunto importante de competencias. Estas competencias surgen de la combinación de las áreas de competencia antes mencionadas (cf. IBID.).</w:t>
      </w:r>
    </w:p>
    <w:p w:rsidR="00045C91" w:rsidRPr="00F17F3E" w:rsidRDefault="00045C91" w:rsidP="00591F06">
      <w:pPr>
        <w:pStyle w:val="Listenabsatz"/>
        <w:spacing w:before="120" w:after="120" w:line="360" w:lineRule="auto"/>
        <w:ind w:left="567"/>
        <w:jc w:val="both"/>
        <w:rPr>
          <w:lang w:val="es-ES"/>
        </w:rPr>
      </w:pPr>
      <w:r w:rsidRPr="00F17F3E">
        <w:rPr>
          <w:lang w:val="es-ES"/>
        </w:rPr>
        <w:t>Además de fomentar las competencias mencionadas, también es relevante la integración de los objetivos del plan de estudios para los alumnos de FP del sector del metal. Los objetivos del plan de estudios para los alumnos de EFP del sector del metal deben realizarse de acuerdo con el desarrollo del plan de estudios, así como mediante cursos de aprendizaje en línea y presenciales. Además, los socios deberían seguir los principios didácticos al crear el marco curricular.</w:t>
      </w:r>
    </w:p>
    <w:p w:rsidR="00045C91" w:rsidRPr="00F17F3E" w:rsidRDefault="00045C91" w:rsidP="00591F06">
      <w:pPr>
        <w:pStyle w:val="Listenabsatz"/>
        <w:spacing w:before="120" w:after="120" w:line="360" w:lineRule="auto"/>
        <w:ind w:left="567"/>
        <w:jc w:val="both"/>
        <w:rPr>
          <w:lang w:val="es-ES"/>
        </w:rPr>
      </w:pPr>
      <w:r w:rsidRPr="00F17F3E">
        <w:rPr>
          <w:lang w:val="es-ES"/>
        </w:rPr>
        <w:t xml:space="preserve">En concreto, los objetivos de la EFP exigen que la enseñanza esté relacionada con la acción (véase KMK 2020). Esto significa que los jóvenes deben aprender a planificar, realizar y evaluar tareas de forma independiente en el marco de su ocupación. El aprendizaje en la escuela de </w:t>
      </w:r>
      <w:r w:rsidRPr="00F17F3E">
        <w:rPr>
          <w:lang w:val="es-ES"/>
        </w:rPr>
        <w:lastRenderedPageBreak/>
        <w:t>formación profesional se produce en relación con la acción profesional, así como con diversas operaciones cognitivas (cf. IBID.).</w:t>
      </w:r>
    </w:p>
    <w:p w:rsidR="00045C91" w:rsidRPr="00F17F3E" w:rsidRDefault="00045C91" w:rsidP="00591F06">
      <w:pPr>
        <w:pStyle w:val="Listenabsatz"/>
        <w:spacing w:before="120" w:after="120" w:line="360" w:lineRule="auto"/>
        <w:ind w:left="567"/>
        <w:jc w:val="both"/>
        <w:rPr>
          <w:lang w:val="es-ES"/>
        </w:rPr>
      </w:pPr>
      <w:r w:rsidRPr="00F17F3E">
        <w:rPr>
          <w:lang w:val="es-ES"/>
        </w:rPr>
        <w:t>Sobre la base de la teoría del aprendizaje y los hallazgos didácticos, el enfoque pragmático para el diseño de la enseñanza orientada a la acción es el siguiente:</w:t>
      </w:r>
    </w:p>
    <w:p w:rsidR="00045C91" w:rsidRPr="00F17F3E" w:rsidRDefault="00045C91" w:rsidP="00A275A6">
      <w:pPr>
        <w:pStyle w:val="Listenabsatz"/>
        <w:spacing w:before="120" w:after="120" w:line="360" w:lineRule="auto"/>
        <w:jc w:val="both"/>
        <w:rPr>
          <w:lang w:val="es-ES"/>
        </w:rPr>
      </w:pPr>
    </w:p>
    <w:p w:rsidR="00045C91" w:rsidRPr="00F17F3E" w:rsidRDefault="00045C91" w:rsidP="00835ABE">
      <w:pPr>
        <w:pStyle w:val="Listenabsatz"/>
        <w:numPr>
          <w:ilvl w:val="0"/>
          <w:numId w:val="1"/>
        </w:numPr>
        <w:spacing w:before="120" w:after="120" w:line="360" w:lineRule="auto"/>
        <w:jc w:val="both"/>
        <w:rPr>
          <w:szCs w:val="32"/>
          <w:lang w:val="es-ES"/>
        </w:rPr>
      </w:pPr>
      <w:r w:rsidRPr="00F17F3E">
        <w:rPr>
          <w:szCs w:val="32"/>
          <w:lang w:val="es-ES"/>
        </w:rPr>
        <w:t>Los puntos de referencia didácticos son situaciones importantes para el desempeño de la profesión (aprendizaje para la acción).</w:t>
      </w:r>
    </w:p>
    <w:p w:rsidR="00045C91" w:rsidRPr="00F17F3E" w:rsidRDefault="00045C91" w:rsidP="00835ABE">
      <w:pPr>
        <w:pStyle w:val="Listenabsatz"/>
        <w:numPr>
          <w:ilvl w:val="0"/>
          <w:numId w:val="1"/>
        </w:numPr>
        <w:spacing w:before="120" w:after="120" w:line="360" w:lineRule="auto"/>
        <w:jc w:val="both"/>
        <w:rPr>
          <w:szCs w:val="32"/>
          <w:lang w:val="es-ES"/>
        </w:rPr>
      </w:pPr>
      <w:r w:rsidRPr="00F17F3E">
        <w:rPr>
          <w:szCs w:val="32"/>
          <w:lang w:val="es-ES"/>
        </w:rPr>
        <w:t>El punto de partida del aprendizaje lo forman las acciones, a ser posible realizadas por el alumno o comprendidas mentalmente (aprender haciendo).</w:t>
      </w:r>
    </w:p>
    <w:p w:rsidR="00045C91" w:rsidRPr="00F17F3E" w:rsidRDefault="00045C91" w:rsidP="00835ABE">
      <w:pPr>
        <w:pStyle w:val="Listenabsatz"/>
        <w:numPr>
          <w:ilvl w:val="0"/>
          <w:numId w:val="1"/>
        </w:numPr>
        <w:spacing w:before="120" w:after="120" w:line="360" w:lineRule="auto"/>
        <w:jc w:val="both"/>
        <w:rPr>
          <w:szCs w:val="32"/>
          <w:lang w:val="es-ES"/>
        </w:rPr>
      </w:pPr>
      <w:r w:rsidRPr="00F17F3E">
        <w:rPr>
          <w:szCs w:val="32"/>
          <w:lang w:val="es-ES"/>
        </w:rPr>
        <w:t>Las acciones deben ser planificadas y llevadas a cabo por los alumnos de la forma más independiente posible, y tienen que ser comprobadas, corregidas si es necesario y finalmente evaluadas.</w:t>
      </w:r>
    </w:p>
    <w:p w:rsidR="00045C91" w:rsidRPr="00F17F3E" w:rsidRDefault="00045C91" w:rsidP="00835ABE">
      <w:pPr>
        <w:pStyle w:val="Listenabsatz"/>
        <w:numPr>
          <w:ilvl w:val="0"/>
          <w:numId w:val="1"/>
        </w:numPr>
        <w:spacing w:before="120" w:after="120" w:line="360" w:lineRule="auto"/>
        <w:jc w:val="both"/>
        <w:rPr>
          <w:szCs w:val="32"/>
          <w:lang w:val="es-ES"/>
        </w:rPr>
      </w:pPr>
      <w:r w:rsidRPr="00F17F3E">
        <w:rPr>
          <w:szCs w:val="32"/>
          <w:lang w:val="es-ES"/>
        </w:rPr>
        <w:t>Las acciones deben promover una comprensión holística de la realidad profesional; por ejemplo, deben incluirse aspectos técnicos, de seguridad, económicos, legales, ecológicos y sociales.</w:t>
      </w:r>
    </w:p>
    <w:p w:rsidR="00045C91" w:rsidRPr="00F17F3E" w:rsidRDefault="00045C91" w:rsidP="00835ABE">
      <w:pPr>
        <w:pStyle w:val="Listenabsatz"/>
        <w:numPr>
          <w:ilvl w:val="0"/>
          <w:numId w:val="1"/>
        </w:numPr>
        <w:spacing w:before="120" w:after="120" w:line="360" w:lineRule="auto"/>
        <w:jc w:val="both"/>
        <w:rPr>
          <w:szCs w:val="32"/>
          <w:lang w:val="es-ES"/>
        </w:rPr>
      </w:pPr>
      <w:r w:rsidRPr="00F17F3E">
        <w:rPr>
          <w:szCs w:val="32"/>
          <w:lang w:val="es-ES"/>
        </w:rPr>
        <w:t>Las acciones deben integrarse en las experiencias de los alumnos y ser relevantes para su contexto social.</w:t>
      </w:r>
    </w:p>
    <w:p w:rsidR="00045C91" w:rsidRPr="00F17F3E" w:rsidRDefault="00045C91" w:rsidP="00591F06">
      <w:pPr>
        <w:pStyle w:val="Listenabsatz"/>
        <w:spacing w:before="120" w:after="120" w:line="360" w:lineRule="auto"/>
        <w:jc w:val="both"/>
        <w:rPr>
          <w:lang w:val="es-ES"/>
        </w:rPr>
      </w:pPr>
      <w:bookmarkStart w:id="4" w:name="_Toc72917651"/>
      <w:r w:rsidRPr="00F17F3E">
        <w:rPr>
          <w:lang w:val="es-ES"/>
        </w:rPr>
        <w:t>Las acciones deben incluir también procesos sociales, como la declaración de intereses o la resolución de conflictos. La enseñanza orientada a la acción es un concepto didáctico que se basa en el entrelazamiento de las estructuras específicas de la asignatura y las sistemáticas de la acción. Puede realizarse a través de diferentes métodos de enseñanza (cf. IBID.).</w:t>
      </w:r>
    </w:p>
    <w:p w:rsidR="003A7C2F" w:rsidRPr="00F17F3E" w:rsidRDefault="003A7C2F" w:rsidP="00A275A6">
      <w:pPr>
        <w:pStyle w:val="berschrift2"/>
        <w:spacing w:before="240" w:after="120"/>
        <w:jc w:val="both"/>
        <w:rPr>
          <w:lang w:val="es-ES"/>
        </w:rPr>
      </w:pPr>
      <w:r w:rsidRPr="00F17F3E">
        <w:rPr>
          <w:lang w:val="es-ES"/>
        </w:rPr>
        <w:t xml:space="preserve">2.2 </w:t>
      </w:r>
      <w:bookmarkEnd w:id="4"/>
      <w:r w:rsidR="00045C91" w:rsidRPr="00F17F3E">
        <w:rPr>
          <w:lang w:val="es-ES"/>
        </w:rPr>
        <w:t xml:space="preserve">Enfoque de </w:t>
      </w:r>
      <w:r w:rsidR="00591F06" w:rsidRPr="00F17F3E">
        <w:rPr>
          <w:lang w:val="es-ES"/>
        </w:rPr>
        <w:t>enseñanza semipresencial</w:t>
      </w:r>
      <w:r w:rsidR="00045C91" w:rsidRPr="00F17F3E">
        <w:rPr>
          <w:lang w:val="es-ES"/>
        </w:rPr>
        <w:t xml:space="preserve"> EDU-VET</w:t>
      </w:r>
    </w:p>
    <w:p w:rsidR="00657B8C" w:rsidRPr="00F17F3E" w:rsidRDefault="00657B8C" w:rsidP="00591F06">
      <w:pPr>
        <w:pStyle w:val="Listenabsatz"/>
        <w:spacing w:before="120" w:after="120" w:line="360" w:lineRule="auto"/>
        <w:ind w:left="426"/>
        <w:jc w:val="both"/>
        <w:rPr>
          <w:lang w:val="es-ES"/>
        </w:rPr>
      </w:pPr>
      <w:r w:rsidRPr="00F17F3E">
        <w:rPr>
          <w:lang w:val="es-ES"/>
        </w:rPr>
        <w:t xml:space="preserve">EDU-VET combina las necesidades y los enfoques pedagógicos con el entorno técnico basado en el enfoque de </w:t>
      </w:r>
      <w:r w:rsidR="00591F06" w:rsidRPr="00F17F3E">
        <w:rPr>
          <w:lang w:val="es-ES"/>
        </w:rPr>
        <w:t>enseñanza semipresencial</w:t>
      </w:r>
      <w:r w:rsidRPr="00F17F3E">
        <w:rPr>
          <w:lang w:val="es-ES"/>
        </w:rPr>
        <w:t>.</w:t>
      </w:r>
    </w:p>
    <w:p w:rsidR="00657B8C" w:rsidRPr="00F17F3E" w:rsidRDefault="00591F06" w:rsidP="00591F06">
      <w:pPr>
        <w:pStyle w:val="Listenabsatz"/>
        <w:spacing w:before="120" w:after="120" w:line="360" w:lineRule="auto"/>
        <w:ind w:left="426"/>
        <w:jc w:val="both"/>
        <w:rPr>
          <w:lang w:val="es-ES"/>
        </w:rPr>
      </w:pPr>
      <w:r w:rsidRPr="00F17F3E">
        <w:rPr>
          <w:lang w:val="es-ES"/>
        </w:rPr>
        <w:t>La</w:t>
      </w:r>
      <w:r w:rsidR="00657B8C" w:rsidRPr="00F17F3E">
        <w:rPr>
          <w:lang w:val="es-ES"/>
        </w:rPr>
        <w:t xml:space="preserve"> una mezcla de aprendizaje electrónico y enseñanza prese</w:t>
      </w:r>
      <w:r w:rsidR="00B93EAA" w:rsidRPr="00F17F3E">
        <w:rPr>
          <w:lang w:val="es-ES"/>
        </w:rPr>
        <w:t xml:space="preserve">ncial. Norm FRIESEN afirma que </w:t>
      </w:r>
      <w:r w:rsidRPr="00F17F3E">
        <w:rPr>
          <w:lang w:val="es-ES"/>
        </w:rPr>
        <w:t>la</w:t>
      </w:r>
      <w:r w:rsidR="00B93EAA" w:rsidRPr="00F17F3E">
        <w:rPr>
          <w:lang w:val="es-ES"/>
        </w:rPr>
        <w:t xml:space="preserve"> “</w:t>
      </w:r>
      <w:r w:rsidRPr="00F17F3E">
        <w:rPr>
          <w:lang w:val="es-ES"/>
        </w:rPr>
        <w:t>Enseñanza semipresencial</w:t>
      </w:r>
      <w:r w:rsidR="00B93EAA" w:rsidRPr="00F17F3E">
        <w:rPr>
          <w:lang w:val="es-ES"/>
        </w:rPr>
        <w:t>”</w:t>
      </w:r>
      <w:r w:rsidR="00657B8C" w:rsidRPr="00F17F3E">
        <w:rPr>
          <w:lang w:val="es-ES"/>
        </w:rPr>
        <w:t xml:space="preserve"> designa el abanico de posibilidades que se presentan al combinar Internet y los medios digitales con las formas de clase establecidas que requieren la copresencia física de profesor y alumnos" (FRIESEN 2012, p. 1).</w:t>
      </w:r>
    </w:p>
    <w:p w:rsidR="00657B8C" w:rsidRPr="00F17F3E" w:rsidRDefault="00657B8C" w:rsidP="00591F06">
      <w:pPr>
        <w:pStyle w:val="Listenabsatz"/>
        <w:spacing w:before="120" w:after="120" w:line="360" w:lineRule="auto"/>
        <w:ind w:left="426"/>
        <w:jc w:val="both"/>
        <w:rPr>
          <w:lang w:val="es-ES"/>
        </w:rPr>
      </w:pPr>
      <w:r w:rsidRPr="00F17F3E">
        <w:rPr>
          <w:lang w:val="es-ES"/>
        </w:rPr>
        <w:t xml:space="preserve">El enfoque EDU-VET Blended-Learning ofrece nuevas posibilidades para repensar la EFP en la industria del metal y mejora el acceso de los alumnos a la formación y las cualificaciones. Esta es la razón por la que en el contexto de la EDU-VET los centros de FP y las empresas cooperan para </w:t>
      </w:r>
      <w:r w:rsidRPr="00F17F3E">
        <w:rPr>
          <w:lang w:val="es-ES"/>
        </w:rPr>
        <w:lastRenderedPageBreak/>
        <w:t>satisfacer las necesidades económicas de la práctica y del mundo laboral. Es fundamental contar con un plan de estudios sólido y pertinente como base para la EDU-VET que garantice la calidad y proporcione tanto estructura como consejos de aprendizaje para los profesores de EFP, los educadores de EFP y los alumnos.</w:t>
      </w:r>
    </w:p>
    <w:p w:rsidR="00591F06" w:rsidRPr="00F17F3E" w:rsidRDefault="00657B8C" w:rsidP="00591F06">
      <w:pPr>
        <w:pStyle w:val="Listenabsatz"/>
        <w:spacing w:before="120" w:after="120" w:line="360" w:lineRule="auto"/>
        <w:ind w:left="426"/>
        <w:jc w:val="both"/>
        <w:rPr>
          <w:lang w:val="es-ES"/>
        </w:rPr>
      </w:pPr>
      <w:r w:rsidRPr="00F17F3E">
        <w:rPr>
          <w:lang w:val="es-ES"/>
        </w:rPr>
        <w:t>Con referencia a KERRES, el enfoque de Blended-Learning se define como "[...] una combinación de aprendizaje apoyado en los medios de comunicación con elementos presenciales en los acuerdos de aprendizaje" (KERRES 2018, p. 23). KERRES &amp; DE WITT ofrecen una definición más diferenciada. Entienden el Blended-Learning, basándose en DRISCOLL, principalmente:</w:t>
      </w:r>
    </w:p>
    <w:p w:rsidR="00591F06" w:rsidRPr="00F17F3E" w:rsidRDefault="00657B8C" w:rsidP="00591F06">
      <w:pPr>
        <w:pStyle w:val="Listenabsatz"/>
        <w:spacing w:before="120" w:after="120" w:line="360" w:lineRule="auto"/>
        <w:ind w:left="426"/>
        <w:jc w:val="both"/>
        <w:rPr>
          <w:lang w:val="es-ES"/>
        </w:rPr>
      </w:pPr>
      <w:r w:rsidRPr="00F17F3E">
        <w:rPr>
          <w:lang w:val="es-ES"/>
        </w:rPr>
        <w:t xml:space="preserve">"combinar diferentes tecnologías basadas en la web, </w:t>
      </w:r>
    </w:p>
    <w:p w:rsidR="00591F06" w:rsidRPr="00F17F3E" w:rsidRDefault="00657B8C" w:rsidP="00835ABE">
      <w:pPr>
        <w:pStyle w:val="Listenabsatz"/>
        <w:numPr>
          <w:ilvl w:val="0"/>
          <w:numId w:val="1"/>
        </w:numPr>
        <w:spacing w:before="120" w:after="120" w:line="360" w:lineRule="auto"/>
        <w:jc w:val="both"/>
        <w:rPr>
          <w:lang w:val="es-ES"/>
        </w:rPr>
      </w:pPr>
      <w:r w:rsidRPr="00F17F3E">
        <w:rPr>
          <w:lang w:val="es-ES"/>
        </w:rPr>
        <w:t xml:space="preserve">combinar diferentes enfoques pedagógicos, </w:t>
      </w:r>
    </w:p>
    <w:p w:rsidR="00591F06" w:rsidRPr="00F17F3E" w:rsidRDefault="00657B8C" w:rsidP="00835ABE">
      <w:pPr>
        <w:pStyle w:val="Listenabsatz"/>
        <w:numPr>
          <w:ilvl w:val="0"/>
          <w:numId w:val="1"/>
        </w:numPr>
        <w:spacing w:before="120" w:after="120" w:line="360" w:lineRule="auto"/>
        <w:jc w:val="both"/>
        <w:rPr>
          <w:lang w:val="es-ES"/>
        </w:rPr>
      </w:pPr>
      <w:r w:rsidRPr="00F17F3E">
        <w:rPr>
          <w:lang w:val="es-ES"/>
        </w:rPr>
        <w:t xml:space="preserve">combinar cualquier forma de tecnología de instrucción con la formación dirigida por un instructor FTF o / y </w:t>
      </w:r>
    </w:p>
    <w:p w:rsidR="00591F06" w:rsidRPr="00F17F3E" w:rsidRDefault="00657B8C" w:rsidP="00835ABE">
      <w:pPr>
        <w:pStyle w:val="Listenabsatz"/>
        <w:numPr>
          <w:ilvl w:val="0"/>
          <w:numId w:val="1"/>
        </w:numPr>
        <w:spacing w:before="120" w:after="120" w:line="360" w:lineRule="auto"/>
        <w:jc w:val="both"/>
        <w:rPr>
          <w:lang w:val="es-ES"/>
        </w:rPr>
      </w:pPr>
      <w:r w:rsidRPr="00F17F3E">
        <w:rPr>
          <w:lang w:val="es-ES"/>
        </w:rPr>
        <w:t>combinar la tecnología de instrucción con las tareas reales del trabajo para mejorar la transferencia del aprendizaje" (KERRES / DE WITT 2003, p. 2).</w:t>
      </w:r>
    </w:p>
    <w:p w:rsidR="00591F06" w:rsidRPr="00F17F3E" w:rsidRDefault="00657B8C" w:rsidP="00591F06">
      <w:pPr>
        <w:pStyle w:val="Listenabsatz"/>
        <w:spacing w:before="120" w:after="120" w:line="360" w:lineRule="auto"/>
        <w:ind w:left="426"/>
        <w:jc w:val="both"/>
        <w:rPr>
          <w:lang w:val="es-ES"/>
        </w:rPr>
      </w:pPr>
      <w:r w:rsidRPr="00F17F3E">
        <w:rPr>
          <w:lang w:val="es-ES"/>
        </w:rPr>
        <w:t xml:space="preserve">El enfoque de EDU-VET Blended-Learning se divide en dos partes: el escenario online y el escenario presencial. </w:t>
      </w:r>
    </w:p>
    <w:p w:rsidR="00591F06" w:rsidRPr="00F17F3E" w:rsidRDefault="00657B8C" w:rsidP="00591F06">
      <w:pPr>
        <w:pStyle w:val="Listenabsatz"/>
        <w:spacing w:before="120" w:after="120" w:line="360" w:lineRule="auto"/>
        <w:ind w:left="426"/>
        <w:jc w:val="both"/>
        <w:rPr>
          <w:lang w:val="es-ES"/>
        </w:rPr>
      </w:pPr>
      <w:r w:rsidRPr="00F17F3E">
        <w:rPr>
          <w:lang w:val="es-ES"/>
        </w:rPr>
        <w:t>El escenario en línea se refiere al desarrollo de cursos y materiales en línea que se proporcionarán a través de la plataforma de aprendizaje en línea. También incluye tareas interactivas y vídeos, así como audios, fotos, imágenes e ilustraciones. El uso del módulo de encuestas proporciona una variedad de instrumentos de cuestionario probados para descubrir información relevante sobre el grupo objetivo de EDU-VET. La creación de la tarea se realiza a través de la plataforma H5P.</w:t>
      </w:r>
    </w:p>
    <w:p w:rsidR="00591F06" w:rsidRPr="00F17F3E" w:rsidRDefault="00657B8C" w:rsidP="00591F06">
      <w:pPr>
        <w:pStyle w:val="Listenabsatz"/>
        <w:spacing w:before="120" w:after="120" w:line="360" w:lineRule="auto"/>
        <w:ind w:left="426"/>
        <w:jc w:val="both"/>
        <w:rPr>
          <w:lang w:val="es-ES"/>
        </w:rPr>
      </w:pPr>
      <w:r w:rsidRPr="00F17F3E">
        <w:rPr>
          <w:lang w:val="es-ES"/>
        </w:rPr>
        <w:t>En cuanto al escenario del aula, los socios tienen que crear cursos y contenidos para las clases presenciales. Además, se pueden utilizar los métodos existentes, como el trabajo en grupo, los debates, la creación de un póster, el trabajo en el taller y en la máquina, la construcción de un modelo, las simulaciones, etc. Los socios también podrían crear materiales didácticos adicionales que puedan utilizarse en el aula en combinación con la plataforma en línea.</w:t>
      </w:r>
    </w:p>
    <w:p w:rsidR="00591F06" w:rsidRPr="00F17F3E" w:rsidRDefault="00657B8C" w:rsidP="00591F06">
      <w:pPr>
        <w:pStyle w:val="Listenabsatz"/>
        <w:spacing w:before="120" w:after="120" w:line="360" w:lineRule="auto"/>
        <w:ind w:left="426"/>
        <w:jc w:val="both"/>
        <w:rPr>
          <w:lang w:val="es-ES"/>
        </w:rPr>
      </w:pPr>
      <w:r w:rsidRPr="00F17F3E">
        <w:rPr>
          <w:lang w:val="es-ES"/>
        </w:rPr>
        <w:t>Los objetivos del aprendizaje auténtico en el escenario de aprendizaje mixto EDU-VET son los siguientes</w:t>
      </w:r>
    </w:p>
    <w:p w:rsidR="00591F06" w:rsidRPr="00F17F3E" w:rsidRDefault="00657B8C" w:rsidP="00591F06">
      <w:pPr>
        <w:pStyle w:val="Listenabsatz"/>
        <w:spacing w:before="120" w:after="120" w:line="360" w:lineRule="auto"/>
        <w:ind w:left="426"/>
        <w:jc w:val="both"/>
        <w:rPr>
          <w:lang w:val="es-ES"/>
        </w:rPr>
      </w:pPr>
      <w:r w:rsidRPr="00F17F3E">
        <w:rPr>
          <w:lang w:val="es-ES"/>
        </w:rPr>
        <w:t>a) EDU-VET tiene en cuenta las cualificaciones e intereses del alumno/persona y ofrece módulos y cursos de aprendizaje que se ajustan a las necesidades y se adaptan a las estructuras curriculares de EDU-VET y de los países asociados.</w:t>
      </w:r>
    </w:p>
    <w:p w:rsidR="00591F06" w:rsidRPr="00F17F3E" w:rsidRDefault="00657B8C" w:rsidP="00591F06">
      <w:pPr>
        <w:pStyle w:val="Listenabsatz"/>
        <w:spacing w:before="120" w:after="120" w:line="360" w:lineRule="auto"/>
        <w:ind w:left="426"/>
        <w:jc w:val="both"/>
        <w:rPr>
          <w:lang w:val="es-ES"/>
        </w:rPr>
      </w:pPr>
      <w:r w:rsidRPr="00F17F3E">
        <w:rPr>
          <w:lang w:val="es-ES"/>
        </w:rPr>
        <w:lastRenderedPageBreak/>
        <w:t>b) EDU-VET proporciona conceptos y recursos de enseñanza y aprendizaje científicamente sólidos.</w:t>
      </w:r>
    </w:p>
    <w:p w:rsidR="00591F06" w:rsidRPr="00F17F3E" w:rsidRDefault="00657B8C" w:rsidP="00591F06">
      <w:pPr>
        <w:pStyle w:val="Listenabsatz"/>
        <w:spacing w:before="120" w:after="120" w:line="360" w:lineRule="auto"/>
        <w:ind w:left="426"/>
        <w:jc w:val="both"/>
        <w:rPr>
          <w:lang w:val="es-ES"/>
        </w:rPr>
      </w:pPr>
      <w:r w:rsidRPr="00F17F3E">
        <w:rPr>
          <w:lang w:val="es-ES"/>
        </w:rPr>
        <w:t>c) EDU-VET ofrece REA de alta calidad.</w:t>
      </w:r>
    </w:p>
    <w:p w:rsidR="00591F06" w:rsidRPr="00F17F3E" w:rsidRDefault="00657B8C" w:rsidP="00591F06">
      <w:pPr>
        <w:pStyle w:val="Listenabsatz"/>
        <w:spacing w:before="120" w:after="120" w:line="360" w:lineRule="auto"/>
        <w:ind w:left="426"/>
        <w:jc w:val="both"/>
        <w:rPr>
          <w:lang w:val="es-ES"/>
        </w:rPr>
      </w:pPr>
      <w:r w:rsidRPr="00F17F3E">
        <w:rPr>
          <w:lang w:val="es-ES"/>
        </w:rPr>
        <w:t xml:space="preserve">d) EDU-VET se dirige a la industria del metal, en la que </w:t>
      </w:r>
      <w:r w:rsidR="00591F06" w:rsidRPr="00F17F3E">
        <w:rPr>
          <w:lang w:val="es-ES"/>
        </w:rPr>
        <w:t>la</w:t>
      </w:r>
      <w:r w:rsidRPr="00F17F3E">
        <w:rPr>
          <w:lang w:val="es-ES"/>
        </w:rPr>
        <w:t xml:space="preserve"> </w:t>
      </w:r>
      <w:r w:rsidR="00591F06" w:rsidRPr="00F17F3E">
        <w:rPr>
          <w:lang w:val="es-ES"/>
        </w:rPr>
        <w:t>enseñanza semipresencial</w:t>
      </w:r>
      <w:r w:rsidRPr="00F17F3E">
        <w:rPr>
          <w:lang w:val="es-ES"/>
        </w:rPr>
        <w:t xml:space="preserve"> sobre la base de plataformas de aprendizaje no es actualmente lo más avanzado, y aquí el proyecto ofrece</w:t>
      </w:r>
    </w:p>
    <w:p w:rsidR="00591F06" w:rsidRPr="00F17F3E" w:rsidRDefault="00657B8C" w:rsidP="00591F06">
      <w:pPr>
        <w:pStyle w:val="Listenabsatz"/>
        <w:spacing w:before="120" w:after="120" w:line="360" w:lineRule="auto"/>
        <w:ind w:left="426"/>
        <w:jc w:val="both"/>
        <w:rPr>
          <w:lang w:val="es-ES"/>
        </w:rPr>
      </w:pPr>
      <w:r w:rsidRPr="00F17F3E">
        <w:rPr>
          <w:lang w:val="es-ES"/>
        </w:rPr>
        <w:t>e) EDU-VET ofrece un aprendizaje moderno y tiene en cuenta la digitalización en la educación</w:t>
      </w:r>
    </w:p>
    <w:p w:rsidR="00591F06" w:rsidRPr="00F17F3E" w:rsidRDefault="00657B8C" w:rsidP="00591F06">
      <w:pPr>
        <w:pStyle w:val="Listenabsatz"/>
        <w:spacing w:before="120" w:after="120" w:line="360" w:lineRule="auto"/>
        <w:ind w:left="426"/>
        <w:jc w:val="both"/>
        <w:rPr>
          <w:lang w:val="es-ES"/>
        </w:rPr>
      </w:pPr>
      <w:r w:rsidRPr="00F17F3E">
        <w:rPr>
          <w:lang w:val="es-ES"/>
        </w:rPr>
        <w:t>f) EDU-VET será sostenible. El enfoque de EDU-VET será completamente transparente. Podrá desarrollarse en otras etapas. EDU-VET también proporcionará una base sólida para el trabajo futuro. La puesta en práctica de EDU-VET y las actividades de los socios garantizarán que el plan de estudios, los cursos y el manual, que estarán ahí también tras la finalización del proyecto, se utilicen en el trabajo diario de los profesores de EFP.</w:t>
      </w:r>
    </w:p>
    <w:p w:rsidR="00591F06" w:rsidRPr="00F17F3E" w:rsidRDefault="00657B8C" w:rsidP="00591F06">
      <w:pPr>
        <w:pStyle w:val="Listenabsatz"/>
        <w:spacing w:before="120" w:after="120" w:line="360" w:lineRule="auto"/>
        <w:ind w:left="426"/>
        <w:jc w:val="both"/>
        <w:rPr>
          <w:lang w:val="es-ES"/>
        </w:rPr>
      </w:pPr>
      <w:r w:rsidRPr="00F17F3E">
        <w:rPr>
          <w:lang w:val="es-ES"/>
        </w:rPr>
        <w:t>g) EDU-VET pone en contacto a jóvenes, potencialmente desfavorecidos, con conocimientos interesantes que se ajustan a las necesidades de la economía en el sector del metal.</w:t>
      </w:r>
    </w:p>
    <w:p w:rsidR="00591F06" w:rsidRPr="00F17F3E" w:rsidRDefault="00657B8C" w:rsidP="00591F06">
      <w:pPr>
        <w:pStyle w:val="Listenabsatz"/>
        <w:spacing w:before="120" w:after="120" w:line="360" w:lineRule="auto"/>
        <w:ind w:left="426"/>
        <w:jc w:val="both"/>
        <w:rPr>
          <w:lang w:val="es-ES"/>
        </w:rPr>
      </w:pPr>
      <w:r w:rsidRPr="00F17F3E">
        <w:rPr>
          <w:lang w:val="es-ES"/>
        </w:rPr>
        <w:t>h) EDU-VET puede crecer y diversificarse. A diferencia de los enfoques de eLearning disponibles en la actualidad, EDUVET ofrece la ventaja de que los módulos y focos tradicionales pueden integrarse fácilmente también una vez finalizada la duración del proyecto.</w:t>
      </w:r>
    </w:p>
    <w:p w:rsidR="00591F06" w:rsidRPr="00F17F3E" w:rsidRDefault="00657B8C" w:rsidP="00591F06">
      <w:pPr>
        <w:pStyle w:val="Listenabsatz"/>
        <w:spacing w:before="120" w:after="120" w:line="360" w:lineRule="auto"/>
        <w:ind w:left="426"/>
        <w:jc w:val="both"/>
        <w:rPr>
          <w:lang w:val="es-ES"/>
        </w:rPr>
      </w:pPr>
      <w:r w:rsidRPr="00F17F3E">
        <w:rPr>
          <w:lang w:val="es-ES"/>
        </w:rPr>
        <w:t>i) EDU-VET integra la idea del aprendizaje auténtico.</w:t>
      </w:r>
    </w:p>
    <w:p w:rsidR="004F1078" w:rsidRPr="00F17F3E" w:rsidRDefault="00657B8C" w:rsidP="00591F06">
      <w:pPr>
        <w:pStyle w:val="Listenabsatz"/>
        <w:spacing w:before="120" w:after="120" w:line="360" w:lineRule="auto"/>
        <w:ind w:left="426"/>
        <w:jc w:val="both"/>
        <w:rPr>
          <w:lang w:val="es-ES"/>
        </w:rPr>
      </w:pPr>
      <w:r w:rsidRPr="00F17F3E">
        <w:rPr>
          <w:lang w:val="es-ES"/>
        </w:rPr>
        <w:t>A continuación se muestra el enfoque de aprendizaje mixto de EDU-VET:</w:t>
      </w:r>
    </w:p>
    <w:p w:rsidR="003A7C2F" w:rsidRPr="00F17F3E" w:rsidRDefault="003A7C2F" w:rsidP="00A275A6">
      <w:pPr>
        <w:keepNext/>
        <w:jc w:val="both"/>
        <w:rPr>
          <w:lang w:val="es-ES"/>
        </w:rPr>
      </w:pPr>
      <w:r w:rsidRPr="00F17F3E">
        <w:rPr>
          <w:noProof/>
          <w:sz w:val="24"/>
          <w:szCs w:val="32"/>
          <w:lang w:eastAsia="de-DE"/>
        </w:rPr>
        <w:drawing>
          <wp:inline distT="0" distB="0" distL="0" distR="0">
            <wp:extent cx="5953125" cy="1533525"/>
            <wp:effectExtent l="0" t="0" r="0" b="0"/>
            <wp:docPr id="20" name="Diagram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214D7" w:rsidRPr="00F17F3E" w:rsidRDefault="003A7C2F" w:rsidP="00A275A6">
      <w:pPr>
        <w:pStyle w:val="Beschriftung"/>
        <w:ind w:left="2124" w:firstLine="708"/>
        <w:jc w:val="both"/>
        <w:rPr>
          <w:lang w:val="es-ES"/>
        </w:rPr>
      </w:pPr>
      <w:r w:rsidRPr="00F17F3E">
        <w:rPr>
          <w:lang w:val="es-ES"/>
        </w:rPr>
        <w:t>Figure</w:t>
      </w:r>
      <w:r w:rsidR="00F5303D" w:rsidRPr="00F17F3E">
        <w:rPr>
          <w:lang w:val="es-ES"/>
        </w:rPr>
        <w:fldChar w:fldCharType="begin"/>
      </w:r>
      <w:r w:rsidRPr="00F17F3E">
        <w:rPr>
          <w:lang w:val="es-ES"/>
        </w:rPr>
        <w:instrText xml:space="preserve"> SEQ Abbildung \* ARABIC </w:instrText>
      </w:r>
      <w:r w:rsidR="00F5303D" w:rsidRPr="00F17F3E">
        <w:rPr>
          <w:lang w:val="es-ES"/>
        </w:rPr>
        <w:fldChar w:fldCharType="separate"/>
      </w:r>
      <w:r w:rsidR="00AC7B99" w:rsidRPr="00F17F3E">
        <w:rPr>
          <w:noProof/>
          <w:lang w:val="es-ES"/>
        </w:rPr>
        <w:t>1</w:t>
      </w:r>
      <w:r w:rsidR="00F5303D" w:rsidRPr="00F17F3E">
        <w:rPr>
          <w:lang w:val="es-ES"/>
        </w:rPr>
        <w:fldChar w:fldCharType="end"/>
      </w:r>
      <w:r w:rsidRPr="00F17F3E">
        <w:rPr>
          <w:lang w:val="es-ES"/>
        </w:rPr>
        <w:t>: The ED</w:t>
      </w:r>
      <w:r w:rsidR="00E63AD7" w:rsidRPr="00F17F3E">
        <w:rPr>
          <w:lang w:val="es-ES"/>
        </w:rPr>
        <w:t xml:space="preserve">U-VET </w:t>
      </w:r>
      <w:r w:rsidR="004F1078" w:rsidRPr="00F17F3E">
        <w:rPr>
          <w:lang w:val="es-ES"/>
        </w:rPr>
        <w:t xml:space="preserve">Enfoque </w:t>
      </w:r>
      <w:r w:rsidR="00591F06" w:rsidRPr="00F17F3E">
        <w:rPr>
          <w:lang w:val="es-ES"/>
        </w:rPr>
        <w:t>enseñanza semipresencial</w:t>
      </w:r>
    </w:p>
    <w:p w:rsidR="00A40FD9" w:rsidRPr="00F17F3E" w:rsidRDefault="00C214D7" w:rsidP="00A275A6">
      <w:pPr>
        <w:pStyle w:val="berschrift1"/>
        <w:spacing w:before="240" w:after="240"/>
        <w:jc w:val="both"/>
        <w:rPr>
          <w:lang w:val="es-ES"/>
        </w:rPr>
      </w:pPr>
      <w:bookmarkStart w:id="5" w:name="_Toc72917652"/>
      <w:r w:rsidRPr="00F17F3E">
        <w:rPr>
          <w:lang w:val="es-ES"/>
        </w:rPr>
        <w:t xml:space="preserve">3 </w:t>
      </w:r>
      <w:bookmarkStart w:id="6" w:name="_Toc72917653"/>
      <w:bookmarkEnd w:id="5"/>
      <w:r w:rsidR="00FC309B" w:rsidRPr="00F17F3E">
        <w:rPr>
          <w:lang w:val="es-ES"/>
        </w:rPr>
        <w:t>Estructura modular de los módulos de aprendizaje de la EDU-VET</w:t>
      </w:r>
    </w:p>
    <w:p w:rsidR="00FC309B" w:rsidRPr="00F17F3E" w:rsidRDefault="00FC309B" w:rsidP="00A40FD9">
      <w:pPr>
        <w:rPr>
          <w:rFonts w:asciiTheme="majorHAnsi" w:eastAsiaTheme="majorEastAsia" w:hAnsiTheme="majorHAnsi" w:cstheme="majorBidi"/>
          <w:color w:val="4F81BD" w:themeColor="accent1"/>
          <w:spacing w:val="20"/>
          <w:sz w:val="32"/>
          <w:szCs w:val="28"/>
          <w:lang w:val="es-ES"/>
        </w:rPr>
      </w:pPr>
      <w:r w:rsidRPr="00F17F3E">
        <w:rPr>
          <w:lang w:val="es-ES"/>
        </w:rPr>
        <w:t xml:space="preserve">El siguiente capítulo contiene la estructura modular de los Módulos de Aprendizaje EDU-VET. En primer lugar, se proporcionará la estructura modular básica como marco de referencia para los </w:t>
      </w:r>
      <w:r w:rsidRPr="00F17F3E">
        <w:rPr>
          <w:lang w:val="es-ES"/>
        </w:rPr>
        <w:lastRenderedPageBreak/>
        <w:t>Módulos de Aprendizaje EDU-VET. Después, se presentarán enfoques específicos de la estructura modular.</w:t>
      </w:r>
    </w:p>
    <w:p w:rsidR="003955C1" w:rsidRPr="00F17F3E" w:rsidRDefault="003955C1" w:rsidP="00A275A6">
      <w:pPr>
        <w:pStyle w:val="berschrift1"/>
        <w:spacing w:before="240" w:after="240"/>
        <w:jc w:val="both"/>
        <w:rPr>
          <w:bCs w:val="0"/>
          <w:color w:val="365F91" w:themeColor="accent1" w:themeShade="BF"/>
          <w:spacing w:val="0"/>
          <w:sz w:val="26"/>
          <w:szCs w:val="26"/>
          <w:lang w:val="es-ES"/>
        </w:rPr>
      </w:pPr>
      <w:r w:rsidRPr="00F17F3E">
        <w:rPr>
          <w:bCs w:val="0"/>
          <w:color w:val="365F91" w:themeColor="accent1" w:themeShade="BF"/>
          <w:spacing w:val="0"/>
          <w:sz w:val="26"/>
          <w:szCs w:val="26"/>
          <w:lang w:val="es-ES"/>
        </w:rPr>
        <w:t xml:space="preserve">3.1 </w:t>
      </w:r>
      <w:bookmarkEnd w:id="6"/>
      <w:r w:rsidR="00FC309B" w:rsidRPr="00F17F3E">
        <w:rPr>
          <w:bCs w:val="0"/>
          <w:color w:val="365F91" w:themeColor="accent1" w:themeShade="BF"/>
          <w:spacing w:val="0"/>
          <w:sz w:val="26"/>
          <w:szCs w:val="26"/>
          <w:lang w:val="es-ES"/>
        </w:rPr>
        <w:t>Estructura modular básica de los módulos de aprendizaje de EDU-VET</w:t>
      </w:r>
    </w:p>
    <w:p w:rsidR="00FC309B" w:rsidRPr="00F17F3E" w:rsidRDefault="00FC309B" w:rsidP="00A40FD9">
      <w:pPr>
        <w:spacing w:line="276" w:lineRule="auto"/>
        <w:jc w:val="both"/>
        <w:rPr>
          <w:lang w:val="es-ES"/>
        </w:rPr>
      </w:pPr>
      <w:r w:rsidRPr="00F17F3E">
        <w:rPr>
          <w:lang w:val="es-ES"/>
        </w:rPr>
        <w:t>Se desarrollará un plan de estudios modular de EFP para la industria del metal como base para los cursos en línea y los módulos de aprendizaje en la plataforma de aprendizaje que se desarrollará. La idea es apoyar la adquisición de competencias clave de alto valor necesarias para el establecimiento de un aprendizaje moderno e innovador en el campo con un enfoque europeo comparable. El desarrollo de este nuevo plan de estudios requerirá un enfoque "ab initio", ya que hay pocos recursos educativos coherentes disponibles dirigidos a los grupos objetivo en cualquier país socio.</w:t>
      </w:r>
    </w:p>
    <w:p w:rsidR="00C214D7" w:rsidRPr="00F17F3E" w:rsidRDefault="00FC309B" w:rsidP="00A275A6">
      <w:pPr>
        <w:spacing w:line="276" w:lineRule="auto"/>
        <w:jc w:val="both"/>
        <w:rPr>
          <w:lang w:val="es-ES"/>
        </w:rPr>
      </w:pPr>
      <w:r w:rsidRPr="00F17F3E">
        <w:rPr>
          <w:lang w:val="es-ES"/>
        </w:rPr>
        <w:t>Las seis matrices de resultados de aprendizaje de EDU-VET (LOM1 a LOM6) proporcionan información sobre los resultados abordados, los enfoques metodológicos sugeridos y las posibles evaluaciones.</w:t>
      </w:r>
    </w:p>
    <w:p w:rsidR="00A40FD9" w:rsidRPr="00F17F3E" w:rsidRDefault="00A40FD9" w:rsidP="00A275A6">
      <w:pPr>
        <w:spacing w:line="276" w:lineRule="auto"/>
        <w:jc w:val="both"/>
        <w:rPr>
          <w:lang w:val="es-ES"/>
        </w:rPr>
      </w:pPr>
    </w:p>
    <w:p w:rsidR="00C214D7" w:rsidRPr="00F17F3E" w:rsidRDefault="00FC309B" w:rsidP="00A275A6">
      <w:pPr>
        <w:spacing w:line="276" w:lineRule="auto"/>
        <w:jc w:val="both"/>
        <w:rPr>
          <w:lang w:val="es-ES"/>
        </w:rPr>
      </w:pPr>
      <w:r w:rsidRPr="00F17F3E">
        <w:rPr>
          <w:noProof/>
          <w:lang w:eastAsia="de-DE"/>
        </w:rPr>
        <w:drawing>
          <wp:anchor distT="0" distB="0" distL="114300" distR="114300" simplePos="0" relativeHeight="251714560" behindDoc="1" locked="0" layoutInCell="1" allowOverlap="1">
            <wp:simplePos x="0" y="0"/>
            <wp:positionH relativeFrom="margin">
              <wp:posOffset>586105</wp:posOffset>
            </wp:positionH>
            <wp:positionV relativeFrom="paragraph">
              <wp:posOffset>12700</wp:posOffset>
            </wp:positionV>
            <wp:extent cx="4714875" cy="2731770"/>
            <wp:effectExtent l="19050" t="0" r="9525" b="0"/>
            <wp:wrapTight wrapText="bothSides">
              <wp:wrapPolygon edited="0">
                <wp:start x="-87" y="0"/>
                <wp:lineTo x="-87" y="21389"/>
                <wp:lineTo x="21644" y="21389"/>
                <wp:lineTo x="21644" y="0"/>
                <wp:lineTo x="-87"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030" t="1957" r="2030" b="2805"/>
                    <a:stretch/>
                  </pic:blipFill>
                  <pic:spPr bwMode="auto">
                    <a:xfrm>
                      <a:off x="0" y="0"/>
                      <a:ext cx="4714875" cy="2731770"/>
                    </a:xfrm>
                    <a:prstGeom prst="rect">
                      <a:avLst/>
                    </a:prstGeom>
                    <a:ln>
                      <a:noFill/>
                    </a:ln>
                    <a:extLst>
                      <a:ext uri="{53640926-AAD7-44D8-BBD7-CCE9431645EC}">
                        <a14:shadowObscured xmlns:a14="http://schemas.microsoft.com/office/drawing/2010/main"/>
                      </a:ext>
                    </a:extLst>
                  </pic:spPr>
                </pic:pic>
              </a:graphicData>
            </a:graphic>
          </wp:anchor>
        </w:drawing>
      </w:r>
    </w:p>
    <w:p w:rsidR="00C214D7" w:rsidRPr="00F17F3E" w:rsidRDefault="00C214D7" w:rsidP="00A275A6">
      <w:pPr>
        <w:spacing w:line="276" w:lineRule="auto"/>
        <w:jc w:val="both"/>
        <w:rPr>
          <w:lang w:val="es-ES"/>
        </w:rPr>
      </w:pPr>
    </w:p>
    <w:p w:rsidR="00C214D7" w:rsidRPr="00F17F3E" w:rsidRDefault="00C214D7" w:rsidP="00A275A6">
      <w:pPr>
        <w:spacing w:line="276" w:lineRule="auto"/>
        <w:jc w:val="both"/>
        <w:rPr>
          <w:lang w:val="es-ES"/>
        </w:rPr>
      </w:pPr>
    </w:p>
    <w:p w:rsidR="00C214D7" w:rsidRPr="00F17F3E" w:rsidRDefault="00C214D7" w:rsidP="00A275A6">
      <w:pPr>
        <w:spacing w:line="276" w:lineRule="auto"/>
        <w:jc w:val="both"/>
        <w:rPr>
          <w:lang w:val="es-ES"/>
        </w:rPr>
      </w:pPr>
    </w:p>
    <w:p w:rsidR="00C214D7" w:rsidRPr="00F17F3E" w:rsidRDefault="00C214D7" w:rsidP="00A275A6">
      <w:pPr>
        <w:spacing w:line="276" w:lineRule="auto"/>
        <w:jc w:val="both"/>
        <w:rPr>
          <w:lang w:val="es-ES"/>
        </w:rPr>
      </w:pPr>
    </w:p>
    <w:p w:rsidR="00C214D7" w:rsidRPr="00F17F3E" w:rsidRDefault="00C214D7" w:rsidP="00A275A6">
      <w:pPr>
        <w:spacing w:line="276" w:lineRule="auto"/>
        <w:jc w:val="both"/>
        <w:rPr>
          <w:lang w:val="es-ES"/>
        </w:rPr>
      </w:pPr>
    </w:p>
    <w:p w:rsidR="00C214D7" w:rsidRPr="00F17F3E" w:rsidRDefault="00C214D7" w:rsidP="00A275A6">
      <w:pPr>
        <w:spacing w:line="276" w:lineRule="auto"/>
        <w:jc w:val="both"/>
        <w:rPr>
          <w:lang w:val="es-ES"/>
        </w:rPr>
      </w:pPr>
    </w:p>
    <w:p w:rsidR="00C214D7" w:rsidRPr="00F17F3E" w:rsidRDefault="00C214D7" w:rsidP="00A275A6">
      <w:pPr>
        <w:spacing w:line="276" w:lineRule="auto"/>
        <w:jc w:val="both"/>
        <w:rPr>
          <w:lang w:val="es-ES"/>
        </w:rPr>
      </w:pPr>
    </w:p>
    <w:p w:rsidR="00C214D7" w:rsidRPr="00F17F3E" w:rsidRDefault="00C214D7" w:rsidP="00A275A6">
      <w:pPr>
        <w:spacing w:line="276" w:lineRule="auto"/>
        <w:jc w:val="both"/>
        <w:rPr>
          <w:lang w:val="es-ES"/>
        </w:rPr>
      </w:pPr>
    </w:p>
    <w:p w:rsidR="00C214D7" w:rsidRPr="00F17F3E" w:rsidRDefault="00DC1B32" w:rsidP="00A275A6">
      <w:pPr>
        <w:spacing w:line="276" w:lineRule="auto"/>
        <w:jc w:val="both"/>
        <w:rPr>
          <w:lang w:val="es-ES"/>
        </w:rPr>
      </w:pPr>
      <w:r>
        <w:rPr>
          <w:noProof/>
          <w:lang w:eastAsia="de-DE"/>
        </w:rPr>
        <mc:AlternateContent>
          <mc:Choice Requires="wps">
            <w:drawing>
              <wp:anchor distT="0" distB="0" distL="114300" distR="114300" simplePos="0" relativeHeight="251716608" behindDoc="1" locked="0" layoutInCell="1" allowOverlap="1">
                <wp:simplePos x="0" y="0"/>
                <wp:positionH relativeFrom="column">
                  <wp:posOffset>490855</wp:posOffset>
                </wp:positionH>
                <wp:positionV relativeFrom="paragraph">
                  <wp:posOffset>248285</wp:posOffset>
                </wp:positionV>
                <wp:extent cx="4585970" cy="266700"/>
                <wp:effectExtent l="0" t="0" r="0" b="0"/>
                <wp:wrapTight wrapText="bothSides">
                  <wp:wrapPolygon edited="0">
                    <wp:start x="0" y="0"/>
                    <wp:lineTo x="0" y="20057"/>
                    <wp:lineTo x="21534" y="20057"/>
                    <wp:lineTo x="21534" y="0"/>
                    <wp:lineTo x="0" y="0"/>
                  </wp:wrapPolygon>
                </wp:wrapTight>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5970" cy="266700"/>
                        </a:xfrm>
                        <a:prstGeom prst="rect">
                          <a:avLst/>
                        </a:prstGeom>
                        <a:solidFill>
                          <a:prstClr val="white"/>
                        </a:solidFill>
                        <a:ln>
                          <a:noFill/>
                        </a:ln>
                      </wps:spPr>
                      <wps:txbx>
                        <w:txbxContent>
                          <w:p w:rsidR="00F82D33" w:rsidRPr="00591F06" w:rsidRDefault="00F82D33" w:rsidP="00C214D7">
                            <w:pPr>
                              <w:pStyle w:val="Beschriftung"/>
                              <w:rPr>
                                <w:noProof/>
                                <w:lang w:val="es-ES"/>
                              </w:rPr>
                            </w:pPr>
                            <w:r w:rsidRPr="00591F06">
                              <w:rPr>
                                <w:lang w:val="es-ES"/>
                              </w:rPr>
                              <w:t xml:space="preserve">Figura </w:t>
                            </w:r>
                            <w:r>
                              <w:fldChar w:fldCharType="begin"/>
                            </w:r>
                            <w:r w:rsidRPr="00591F06">
                              <w:rPr>
                                <w:lang w:val="es-ES"/>
                              </w:rPr>
                              <w:instrText xml:space="preserve"> SEQ Abbildung \* ARABIC </w:instrText>
                            </w:r>
                            <w:r>
                              <w:fldChar w:fldCharType="separate"/>
                            </w:r>
                            <w:r w:rsidRPr="00591F06">
                              <w:rPr>
                                <w:noProof/>
                                <w:lang w:val="es-ES"/>
                              </w:rPr>
                              <w:t>2</w:t>
                            </w:r>
                            <w:r>
                              <w:fldChar w:fldCharType="end"/>
                            </w:r>
                            <w:r w:rsidRPr="00591F06">
                              <w:rPr>
                                <w:lang w:val="es-ES"/>
                              </w:rPr>
                              <w:t>: Marco curricular de EDU-VET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8.65pt;margin-top:19.55pt;width:361.1pt;height:2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" stroked="f">
                <v:path arrowok="t"/>
                <v:textbox style="mso-fit-shape-to-text:t" inset="0,0,0,0">
                  <w:txbxContent>
                    <w:p w:rsidR="00F82D33" w:rsidRPr="00591F06" w:rsidRDefault="00F82D33" w:rsidP="00C214D7">
                      <w:pPr>
                        <w:pStyle w:val="Beschriftung"/>
                        <w:rPr>
                          <w:noProof/>
                          <w:lang w:val="es-ES"/>
                        </w:rPr>
                      </w:pPr>
                      <w:r w:rsidRPr="00591F06">
                        <w:rPr>
                          <w:lang w:val="es-ES"/>
                        </w:rPr>
                        <w:t xml:space="preserve">Figura </w:t>
                      </w:r>
                      <w:r>
                        <w:fldChar w:fldCharType="begin"/>
                      </w:r>
                      <w:r w:rsidRPr="00591F06">
                        <w:rPr>
                          <w:lang w:val="es-ES"/>
                        </w:rPr>
                        <w:instrText xml:space="preserve"> SEQ Abbildung \* ARABIC </w:instrText>
                      </w:r>
                      <w:r>
                        <w:fldChar w:fldCharType="separate"/>
                      </w:r>
                      <w:r w:rsidRPr="00591F06">
                        <w:rPr>
                          <w:noProof/>
                          <w:lang w:val="es-ES"/>
                        </w:rPr>
                        <w:t>2</w:t>
                      </w:r>
                      <w:r>
                        <w:fldChar w:fldCharType="end"/>
                      </w:r>
                      <w:r w:rsidRPr="00591F06">
                        <w:rPr>
                          <w:lang w:val="es-ES"/>
                        </w:rPr>
                        <w:t>: Marco curricular de EDU-VET</w:t>
                      </w:r>
                    </w:p>
                  </w:txbxContent>
                </v:textbox>
                <w10:wrap type="tight"/>
              </v:shape>
            </w:pict>
          </mc:Fallback>
        </mc:AlternateContent>
      </w:r>
    </w:p>
    <w:p w:rsidR="00FC309B" w:rsidRPr="00F17F3E" w:rsidRDefault="00FC309B" w:rsidP="00A275A6">
      <w:pPr>
        <w:spacing w:line="360" w:lineRule="auto"/>
        <w:jc w:val="both"/>
        <w:rPr>
          <w:szCs w:val="32"/>
          <w:lang w:val="es-ES"/>
        </w:rPr>
      </w:pPr>
    </w:p>
    <w:p w:rsidR="009310C8" w:rsidRPr="00F17F3E" w:rsidRDefault="009310C8" w:rsidP="00A275A6">
      <w:pPr>
        <w:spacing w:line="360" w:lineRule="auto"/>
        <w:jc w:val="both"/>
        <w:rPr>
          <w:szCs w:val="32"/>
          <w:lang w:val="es-ES"/>
        </w:rPr>
      </w:pPr>
      <w:r w:rsidRPr="00F17F3E">
        <w:rPr>
          <w:szCs w:val="32"/>
          <w:lang w:val="es-ES"/>
        </w:rPr>
        <w:t xml:space="preserve">Las matrices de resultados de aprendizaje están diseñadas para informar sobre el desarrollo de la estructura del plan de estudios para integrar los resultados del informe de investigación resumido. Centrarse en un enfoque de resultados de aprendizaje facilita la adaptación de los recursos de inducción pedagógica. Esto ofrece la posibilidad de adaptarse a los valores culturales y sociales específicos y garantiza que se aborden las cuestiones locales y los temas necesarios dentro del enfoque de la EDU-VET. </w:t>
      </w:r>
    </w:p>
    <w:p w:rsidR="009310C8" w:rsidRPr="00F17F3E" w:rsidRDefault="009310C8" w:rsidP="00A275A6">
      <w:pPr>
        <w:spacing w:line="360" w:lineRule="auto"/>
        <w:jc w:val="both"/>
        <w:rPr>
          <w:szCs w:val="32"/>
          <w:lang w:val="es-ES"/>
        </w:rPr>
      </w:pPr>
      <w:r w:rsidRPr="00F17F3E">
        <w:rPr>
          <w:szCs w:val="32"/>
          <w:lang w:val="es-ES"/>
        </w:rPr>
        <w:lastRenderedPageBreak/>
        <w:t>Los módulos de EDU-VET para los alumnos de FP se abordarán en el plan de estudios de EDU-VET. Estos módulos se basan en las investigaciones que se están llevando a cabo en cada país asociado:</w:t>
      </w:r>
    </w:p>
    <w:p w:rsidR="009310C8" w:rsidRPr="00F17F3E" w:rsidRDefault="009310C8" w:rsidP="00A275A6">
      <w:pPr>
        <w:spacing w:line="360" w:lineRule="auto"/>
        <w:jc w:val="both"/>
        <w:rPr>
          <w:szCs w:val="32"/>
          <w:lang w:val="es-ES"/>
        </w:rPr>
      </w:pPr>
      <w:r w:rsidRPr="00F17F3E">
        <w:rPr>
          <w:szCs w:val="32"/>
          <w:lang w:val="es-ES"/>
        </w:rPr>
        <w:t>EDU-VET se centra en tres módulos y sus subáreas para los alumnos:</w:t>
      </w:r>
    </w:p>
    <w:p w:rsidR="009310C8" w:rsidRPr="00F17F3E" w:rsidRDefault="009310C8" w:rsidP="00A275A6">
      <w:pPr>
        <w:spacing w:line="360" w:lineRule="auto"/>
        <w:jc w:val="both"/>
        <w:rPr>
          <w:b/>
          <w:szCs w:val="32"/>
          <w:lang w:val="es-ES"/>
        </w:rPr>
      </w:pPr>
      <w:r w:rsidRPr="00F17F3E">
        <w:rPr>
          <w:b/>
          <w:szCs w:val="32"/>
          <w:lang w:val="es-ES"/>
        </w:rPr>
        <w:t xml:space="preserve"> Módulo 1: Taladrado/</w:t>
      </w:r>
      <w:r w:rsidR="00A275A6" w:rsidRPr="00F17F3E">
        <w:rPr>
          <w:b/>
          <w:szCs w:val="32"/>
          <w:lang w:val="es-ES"/>
        </w:rPr>
        <w:t>Escariado</w:t>
      </w:r>
      <w:r w:rsidRPr="00F17F3E">
        <w:rPr>
          <w:b/>
          <w:szCs w:val="32"/>
          <w:lang w:val="es-ES"/>
        </w:rPr>
        <w:t>/</w:t>
      </w:r>
      <w:r w:rsidR="00A275A6" w:rsidRPr="00F17F3E">
        <w:rPr>
          <w:b/>
          <w:szCs w:val="32"/>
          <w:lang w:val="es-ES"/>
        </w:rPr>
        <w:t>Avellanado/Roscado</w:t>
      </w:r>
      <w:r w:rsidRPr="00F17F3E">
        <w:rPr>
          <w:b/>
          <w:szCs w:val="32"/>
          <w:lang w:val="es-ES"/>
        </w:rPr>
        <w:t xml:space="preserve"> </w:t>
      </w:r>
    </w:p>
    <w:p w:rsidR="009310C8" w:rsidRPr="00F17F3E" w:rsidRDefault="009310C8" w:rsidP="00835ABE">
      <w:pPr>
        <w:pStyle w:val="Listenabsatz"/>
        <w:numPr>
          <w:ilvl w:val="0"/>
          <w:numId w:val="1"/>
        </w:numPr>
        <w:spacing w:line="360" w:lineRule="auto"/>
        <w:jc w:val="both"/>
        <w:rPr>
          <w:szCs w:val="32"/>
          <w:lang w:val="es-ES"/>
        </w:rPr>
      </w:pPr>
      <w:r w:rsidRPr="00F17F3E">
        <w:rPr>
          <w:szCs w:val="32"/>
          <w:lang w:val="es-ES"/>
        </w:rPr>
        <w:t>Definición fundamental de términos y procesos</w:t>
      </w:r>
    </w:p>
    <w:p w:rsidR="009310C8" w:rsidRPr="00F17F3E" w:rsidRDefault="009310C8" w:rsidP="00835ABE">
      <w:pPr>
        <w:pStyle w:val="Listenabsatz"/>
        <w:numPr>
          <w:ilvl w:val="0"/>
          <w:numId w:val="1"/>
        </w:numPr>
        <w:spacing w:line="360" w:lineRule="auto"/>
        <w:jc w:val="both"/>
        <w:rPr>
          <w:szCs w:val="32"/>
          <w:lang w:val="es-ES"/>
        </w:rPr>
      </w:pPr>
      <w:r w:rsidRPr="00F17F3E">
        <w:rPr>
          <w:szCs w:val="32"/>
          <w:lang w:val="es-ES"/>
        </w:rPr>
        <w:t>DRCT-Parte _1: taladros de pequeño diámetro/baja profundidad de perforación (planos) de diferentes tipos: taladros ciegos/pasantes, taladros de ajuste, taladros cónicos (pasos a-f)</w:t>
      </w:r>
    </w:p>
    <w:p w:rsidR="009310C8" w:rsidRPr="00F17F3E" w:rsidRDefault="009310C8" w:rsidP="00835ABE">
      <w:pPr>
        <w:pStyle w:val="Listenabsatz"/>
        <w:numPr>
          <w:ilvl w:val="0"/>
          <w:numId w:val="1"/>
        </w:numPr>
        <w:spacing w:line="360" w:lineRule="auto"/>
        <w:jc w:val="both"/>
        <w:rPr>
          <w:szCs w:val="32"/>
          <w:lang w:val="es-ES"/>
        </w:rPr>
      </w:pPr>
      <w:r w:rsidRPr="00F17F3E">
        <w:rPr>
          <w:szCs w:val="32"/>
          <w:lang w:val="es-ES"/>
        </w:rPr>
        <w:t>DRCT-Parte_2: diámetros medianos/profundidad media de diferentes tipos: agujeros ciegos/pasantes, agujeros roscados, avellanados (pasos a-f)</w:t>
      </w:r>
    </w:p>
    <w:p w:rsidR="009310C8" w:rsidRPr="00F17F3E" w:rsidRDefault="009310C8" w:rsidP="00A275A6">
      <w:pPr>
        <w:spacing w:line="360" w:lineRule="auto"/>
        <w:jc w:val="both"/>
        <w:rPr>
          <w:b/>
          <w:szCs w:val="32"/>
          <w:lang w:val="es-ES"/>
        </w:rPr>
      </w:pPr>
      <w:r w:rsidRPr="00F17F3E">
        <w:rPr>
          <w:b/>
          <w:szCs w:val="32"/>
          <w:lang w:val="es-ES"/>
        </w:rPr>
        <w:t>Módulo 2: Torneado</w:t>
      </w:r>
    </w:p>
    <w:p w:rsidR="009310C8" w:rsidRPr="00F17F3E" w:rsidRDefault="009310C8" w:rsidP="00835ABE">
      <w:pPr>
        <w:pStyle w:val="Listenabsatz"/>
        <w:numPr>
          <w:ilvl w:val="0"/>
          <w:numId w:val="1"/>
        </w:numPr>
        <w:spacing w:line="360" w:lineRule="auto"/>
        <w:jc w:val="both"/>
        <w:rPr>
          <w:szCs w:val="32"/>
          <w:lang w:val="es-ES"/>
        </w:rPr>
      </w:pPr>
      <w:r w:rsidRPr="00F17F3E">
        <w:rPr>
          <w:szCs w:val="32"/>
          <w:lang w:val="es-ES"/>
        </w:rPr>
        <w:t>Definición fundamental de términos y procesos</w:t>
      </w:r>
    </w:p>
    <w:p w:rsidR="009310C8" w:rsidRPr="00F17F3E" w:rsidRDefault="009310C8" w:rsidP="00835ABE">
      <w:pPr>
        <w:pStyle w:val="Listenabsatz"/>
        <w:numPr>
          <w:ilvl w:val="0"/>
          <w:numId w:val="1"/>
        </w:numPr>
        <w:spacing w:line="360" w:lineRule="auto"/>
        <w:jc w:val="both"/>
        <w:rPr>
          <w:szCs w:val="32"/>
          <w:lang w:val="es-ES"/>
        </w:rPr>
      </w:pPr>
      <w:r w:rsidRPr="00F17F3E">
        <w:rPr>
          <w:szCs w:val="32"/>
          <w:lang w:val="es-ES"/>
        </w:rPr>
        <w:t>TORNEADO-Parte_1: Contorno exterior simple (pasos a-f)</w:t>
      </w:r>
    </w:p>
    <w:p w:rsidR="009310C8" w:rsidRPr="00F17F3E" w:rsidRDefault="009310C8" w:rsidP="00835ABE">
      <w:pPr>
        <w:pStyle w:val="Listenabsatz"/>
        <w:numPr>
          <w:ilvl w:val="0"/>
          <w:numId w:val="1"/>
        </w:numPr>
        <w:spacing w:line="360" w:lineRule="auto"/>
        <w:jc w:val="both"/>
        <w:rPr>
          <w:szCs w:val="32"/>
          <w:lang w:val="es-ES"/>
        </w:rPr>
      </w:pPr>
      <w:r w:rsidRPr="00F17F3E">
        <w:rPr>
          <w:szCs w:val="32"/>
          <w:lang w:val="es-ES"/>
        </w:rPr>
        <w:t>TORNO-Parte_2: Contorno exterior medio complejo con ranura y rosca (pasos a-f)</w:t>
      </w:r>
    </w:p>
    <w:p w:rsidR="009310C8" w:rsidRPr="00F17F3E" w:rsidRDefault="004E148F" w:rsidP="00835ABE">
      <w:pPr>
        <w:pStyle w:val="Listenabsatz"/>
        <w:numPr>
          <w:ilvl w:val="0"/>
          <w:numId w:val="1"/>
        </w:numPr>
        <w:spacing w:line="360" w:lineRule="auto"/>
        <w:jc w:val="both"/>
        <w:rPr>
          <w:szCs w:val="32"/>
          <w:lang w:val="es-ES"/>
        </w:rPr>
      </w:pPr>
      <w:r w:rsidRPr="00F17F3E">
        <w:rPr>
          <w:szCs w:val="32"/>
          <w:lang w:val="es-ES"/>
        </w:rPr>
        <w:t>TORNEADO</w:t>
      </w:r>
      <w:r w:rsidR="009310C8" w:rsidRPr="00F17F3E">
        <w:rPr>
          <w:szCs w:val="32"/>
          <w:lang w:val="es-ES"/>
        </w:rPr>
        <w:t>-Part</w:t>
      </w:r>
      <w:r w:rsidRPr="00F17F3E">
        <w:rPr>
          <w:szCs w:val="32"/>
          <w:lang w:val="es-ES"/>
        </w:rPr>
        <w:t>e</w:t>
      </w:r>
      <w:r w:rsidR="009310C8" w:rsidRPr="00F17F3E">
        <w:rPr>
          <w:szCs w:val="32"/>
          <w:lang w:val="es-ES"/>
        </w:rPr>
        <w:t>_3: Contorno interno simple (pasos a-f)</w:t>
      </w:r>
    </w:p>
    <w:p w:rsidR="009310C8" w:rsidRPr="00F17F3E" w:rsidRDefault="004E148F" w:rsidP="00835ABE">
      <w:pPr>
        <w:pStyle w:val="Listenabsatz"/>
        <w:numPr>
          <w:ilvl w:val="0"/>
          <w:numId w:val="1"/>
        </w:numPr>
        <w:spacing w:line="360" w:lineRule="auto"/>
        <w:jc w:val="both"/>
        <w:rPr>
          <w:szCs w:val="32"/>
          <w:lang w:val="es-ES"/>
        </w:rPr>
      </w:pPr>
      <w:r w:rsidRPr="00F17F3E">
        <w:rPr>
          <w:szCs w:val="32"/>
          <w:lang w:val="es-ES"/>
        </w:rPr>
        <w:t xml:space="preserve">TORNEADO-Parte </w:t>
      </w:r>
      <w:r w:rsidR="009310C8" w:rsidRPr="00F17F3E">
        <w:rPr>
          <w:szCs w:val="32"/>
          <w:lang w:val="es-ES"/>
        </w:rPr>
        <w:t>_4: Contorno interno medio complejo con ranura y rosca (pasos a-f)</w:t>
      </w:r>
    </w:p>
    <w:p w:rsidR="009310C8" w:rsidRPr="00F17F3E" w:rsidRDefault="004E148F" w:rsidP="00835ABE">
      <w:pPr>
        <w:pStyle w:val="Listenabsatz"/>
        <w:numPr>
          <w:ilvl w:val="0"/>
          <w:numId w:val="1"/>
        </w:numPr>
        <w:spacing w:line="360" w:lineRule="auto"/>
        <w:jc w:val="both"/>
        <w:rPr>
          <w:szCs w:val="32"/>
          <w:lang w:val="es-ES"/>
        </w:rPr>
      </w:pPr>
      <w:r w:rsidRPr="00F17F3E">
        <w:rPr>
          <w:szCs w:val="32"/>
          <w:lang w:val="es-ES"/>
        </w:rPr>
        <w:t xml:space="preserve">TORNEADO-Parte </w:t>
      </w:r>
      <w:r w:rsidR="009310C8" w:rsidRPr="00F17F3E">
        <w:rPr>
          <w:szCs w:val="32"/>
          <w:lang w:val="es-ES"/>
        </w:rPr>
        <w:t>_5: Contorno interno y externo medianamente complejo con ranuras y/o roscas (pasos af)</w:t>
      </w:r>
    </w:p>
    <w:p w:rsidR="009310C8" w:rsidRPr="00F17F3E" w:rsidRDefault="009310C8" w:rsidP="00A275A6">
      <w:pPr>
        <w:spacing w:line="360" w:lineRule="auto"/>
        <w:jc w:val="both"/>
        <w:rPr>
          <w:b/>
          <w:szCs w:val="32"/>
          <w:lang w:val="es-ES"/>
        </w:rPr>
      </w:pPr>
      <w:r w:rsidRPr="00F17F3E">
        <w:rPr>
          <w:b/>
          <w:szCs w:val="32"/>
          <w:lang w:val="es-ES"/>
        </w:rPr>
        <w:t>Módulo 3: Fresado</w:t>
      </w:r>
    </w:p>
    <w:p w:rsidR="009310C8" w:rsidRPr="00F17F3E" w:rsidRDefault="009310C8" w:rsidP="00835ABE">
      <w:pPr>
        <w:pStyle w:val="Listenabsatz"/>
        <w:numPr>
          <w:ilvl w:val="0"/>
          <w:numId w:val="1"/>
        </w:numPr>
        <w:spacing w:line="360" w:lineRule="auto"/>
        <w:jc w:val="both"/>
        <w:rPr>
          <w:szCs w:val="32"/>
          <w:lang w:val="es-ES"/>
        </w:rPr>
      </w:pPr>
      <w:r w:rsidRPr="00F17F3E">
        <w:rPr>
          <w:szCs w:val="32"/>
          <w:lang w:val="es-ES"/>
        </w:rPr>
        <w:t>Definición fundamental de términos y procesos</w:t>
      </w:r>
    </w:p>
    <w:p w:rsidR="009310C8" w:rsidRPr="00F17F3E" w:rsidRDefault="009310C8" w:rsidP="00835ABE">
      <w:pPr>
        <w:pStyle w:val="Listenabsatz"/>
        <w:numPr>
          <w:ilvl w:val="0"/>
          <w:numId w:val="1"/>
        </w:numPr>
        <w:spacing w:line="360" w:lineRule="auto"/>
        <w:jc w:val="both"/>
        <w:rPr>
          <w:szCs w:val="32"/>
          <w:lang w:val="es-ES"/>
        </w:rPr>
      </w:pPr>
      <w:r w:rsidRPr="00F17F3E">
        <w:rPr>
          <w:szCs w:val="32"/>
          <w:lang w:val="es-ES"/>
        </w:rPr>
        <w:t>FRESADO-Parte_1: contorno externo simple (2 1/2D) (pasos a-f)</w:t>
      </w:r>
    </w:p>
    <w:p w:rsidR="009310C8" w:rsidRPr="00F17F3E" w:rsidRDefault="009310C8" w:rsidP="00835ABE">
      <w:pPr>
        <w:pStyle w:val="Listenabsatz"/>
        <w:numPr>
          <w:ilvl w:val="0"/>
          <w:numId w:val="1"/>
        </w:numPr>
        <w:spacing w:line="360" w:lineRule="auto"/>
        <w:jc w:val="both"/>
        <w:rPr>
          <w:szCs w:val="32"/>
          <w:lang w:val="es-ES"/>
        </w:rPr>
      </w:pPr>
      <w:r w:rsidRPr="00F17F3E">
        <w:rPr>
          <w:szCs w:val="32"/>
          <w:lang w:val="es-ES"/>
        </w:rPr>
        <w:t>FRESA</w:t>
      </w:r>
      <w:r w:rsidR="00816177" w:rsidRPr="00F17F3E">
        <w:rPr>
          <w:szCs w:val="32"/>
          <w:lang w:val="es-ES"/>
        </w:rPr>
        <w:t>DO</w:t>
      </w:r>
      <w:r w:rsidRPr="00F17F3E">
        <w:rPr>
          <w:szCs w:val="32"/>
          <w:lang w:val="es-ES"/>
        </w:rPr>
        <w:t>-Parte_2: contorno exterior medio complejo (2 1/2D) (pasos a-f)</w:t>
      </w:r>
    </w:p>
    <w:p w:rsidR="009310C8" w:rsidRPr="00F17F3E" w:rsidRDefault="00816177" w:rsidP="00835ABE">
      <w:pPr>
        <w:pStyle w:val="Listenabsatz"/>
        <w:numPr>
          <w:ilvl w:val="0"/>
          <w:numId w:val="1"/>
        </w:numPr>
        <w:spacing w:line="360" w:lineRule="auto"/>
        <w:jc w:val="both"/>
        <w:rPr>
          <w:szCs w:val="32"/>
          <w:lang w:val="es-ES"/>
        </w:rPr>
      </w:pPr>
      <w:r w:rsidRPr="00F17F3E">
        <w:rPr>
          <w:szCs w:val="32"/>
          <w:lang w:val="es-ES"/>
        </w:rPr>
        <w:t>FRESADO</w:t>
      </w:r>
      <w:r w:rsidR="009310C8" w:rsidRPr="00F17F3E">
        <w:rPr>
          <w:szCs w:val="32"/>
          <w:lang w:val="es-ES"/>
        </w:rPr>
        <w:t>-Part</w:t>
      </w:r>
      <w:r w:rsidR="004E148F" w:rsidRPr="00F17F3E">
        <w:rPr>
          <w:szCs w:val="32"/>
          <w:lang w:val="es-ES"/>
        </w:rPr>
        <w:t>e</w:t>
      </w:r>
      <w:r w:rsidR="009310C8" w:rsidRPr="00F17F3E">
        <w:rPr>
          <w:szCs w:val="32"/>
          <w:lang w:val="es-ES"/>
        </w:rPr>
        <w:t xml:space="preserve">_3: contorno exterior simple y una o varias bolsas (rectangulares y/o </w:t>
      </w:r>
      <w:r w:rsidRPr="00F17F3E">
        <w:rPr>
          <w:szCs w:val="32"/>
          <w:lang w:val="es-ES"/>
        </w:rPr>
        <w:t>circulars)</w:t>
      </w:r>
      <w:r w:rsidR="00DF3ADD" w:rsidRPr="00F17F3E">
        <w:rPr>
          <w:szCs w:val="32"/>
          <w:lang w:val="es-ES"/>
        </w:rPr>
        <w:t xml:space="preserve"> </w:t>
      </w:r>
      <w:r w:rsidR="009310C8" w:rsidRPr="00F17F3E">
        <w:rPr>
          <w:szCs w:val="32"/>
          <w:lang w:val="es-ES"/>
        </w:rPr>
        <w:t>con y/o sin pasador) (2 1/2D) (pasos a-f)</w:t>
      </w:r>
    </w:p>
    <w:p w:rsidR="009310C8" w:rsidRPr="00F17F3E" w:rsidRDefault="00816177" w:rsidP="00835ABE">
      <w:pPr>
        <w:pStyle w:val="Listenabsatz"/>
        <w:numPr>
          <w:ilvl w:val="0"/>
          <w:numId w:val="1"/>
        </w:numPr>
        <w:spacing w:line="360" w:lineRule="auto"/>
        <w:jc w:val="both"/>
        <w:rPr>
          <w:szCs w:val="32"/>
          <w:lang w:val="es-ES"/>
        </w:rPr>
      </w:pPr>
      <w:r w:rsidRPr="00F17F3E">
        <w:rPr>
          <w:szCs w:val="32"/>
          <w:lang w:val="es-ES"/>
        </w:rPr>
        <w:t>FRESADO</w:t>
      </w:r>
      <w:r w:rsidR="009310C8" w:rsidRPr="00F17F3E">
        <w:rPr>
          <w:szCs w:val="32"/>
          <w:lang w:val="es-ES"/>
        </w:rPr>
        <w:t>-Part</w:t>
      </w:r>
      <w:r w:rsidR="004E148F" w:rsidRPr="00F17F3E">
        <w:rPr>
          <w:szCs w:val="32"/>
          <w:lang w:val="es-ES"/>
        </w:rPr>
        <w:t>e</w:t>
      </w:r>
      <w:r w:rsidR="009310C8" w:rsidRPr="00F17F3E">
        <w:rPr>
          <w:szCs w:val="32"/>
          <w:lang w:val="es-ES"/>
        </w:rPr>
        <w:t>_4: contorno exterior medianamente complejo y una o varias ranuras (ranuras lineales y/o arqueadas) (2- 1/2D) (pasos a-f)</w:t>
      </w:r>
    </w:p>
    <w:p w:rsidR="009310C8" w:rsidRPr="00F17F3E" w:rsidRDefault="00DF3ADD" w:rsidP="00835ABE">
      <w:pPr>
        <w:pStyle w:val="Listenabsatz"/>
        <w:numPr>
          <w:ilvl w:val="0"/>
          <w:numId w:val="1"/>
        </w:numPr>
        <w:spacing w:line="360" w:lineRule="auto"/>
        <w:jc w:val="both"/>
        <w:rPr>
          <w:szCs w:val="32"/>
          <w:lang w:val="es-ES"/>
        </w:rPr>
      </w:pPr>
      <w:r w:rsidRPr="00F17F3E">
        <w:rPr>
          <w:szCs w:val="32"/>
          <w:lang w:val="es-ES"/>
        </w:rPr>
        <w:t>FRESADO</w:t>
      </w:r>
      <w:r w:rsidR="009310C8" w:rsidRPr="00F17F3E">
        <w:rPr>
          <w:szCs w:val="32"/>
          <w:lang w:val="es-ES"/>
        </w:rPr>
        <w:t>-Part</w:t>
      </w:r>
      <w:r w:rsidR="004E148F" w:rsidRPr="00F17F3E">
        <w:rPr>
          <w:szCs w:val="32"/>
          <w:lang w:val="es-ES"/>
        </w:rPr>
        <w:t>e</w:t>
      </w:r>
      <w:r w:rsidR="009310C8" w:rsidRPr="00F17F3E">
        <w:rPr>
          <w:szCs w:val="32"/>
          <w:lang w:val="es-ES"/>
        </w:rPr>
        <w:t>_5: pieza de complejidad media (3D) (pasos a-f)</w:t>
      </w:r>
    </w:p>
    <w:p w:rsidR="009310C8" w:rsidRPr="00F17F3E" w:rsidRDefault="009310C8" w:rsidP="00A275A6">
      <w:pPr>
        <w:spacing w:line="360" w:lineRule="auto"/>
        <w:jc w:val="both"/>
        <w:rPr>
          <w:szCs w:val="32"/>
          <w:lang w:val="es-ES"/>
        </w:rPr>
      </w:pPr>
      <w:r w:rsidRPr="00F17F3E">
        <w:rPr>
          <w:szCs w:val="32"/>
          <w:lang w:val="es-ES"/>
        </w:rPr>
        <w:lastRenderedPageBreak/>
        <w:t>Para todos los diferentes tipos de piezas y los tres métodos de fabricación diferentes (DRCT, Torneado, Fresado) el proceso de fabricación comprende las seis etapas siguientes (a-f):</w:t>
      </w:r>
    </w:p>
    <w:p w:rsidR="009310C8" w:rsidRPr="00F17F3E" w:rsidRDefault="009310C8" w:rsidP="00835ABE">
      <w:pPr>
        <w:pStyle w:val="Listenabsatz"/>
        <w:numPr>
          <w:ilvl w:val="0"/>
          <w:numId w:val="1"/>
        </w:numPr>
        <w:spacing w:line="360" w:lineRule="auto"/>
        <w:jc w:val="both"/>
        <w:rPr>
          <w:szCs w:val="32"/>
          <w:lang w:val="es-ES"/>
        </w:rPr>
      </w:pPr>
      <w:r w:rsidRPr="00F17F3E">
        <w:rPr>
          <w:szCs w:val="32"/>
          <w:lang w:val="es-ES"/>
        </w:rPr>
        <w:t>Etapa a: Planificación de la fabricación (definición de la(s) máquina(s), dispositivo(s), herramienta(s) y tecnología de corte)</w:t>
      </w:r>
    </w:p>
    <w:p w:rsidR="009310C8" w:rsidRPr="00F17F3E" w:rsidRDefault="009310C8" w:rsidP="00835ABE">
      <w:pPr>
        <w:pStyle w:val="Listenabsatz"/>
        <w:numPr>
          <w:ilvl w:val="0"/>
          <w:numId w:val="1"/>
        </w:numPr>
        <w:spacing w:line="360" w:lineRule="auto"/>
        <w:jc w:val="both"/>
        <w:rPr>
          <w:szCs w:val="32"/>
          <w:lang w:val="es-ES"/>
        </w:rPr>
      </w:pPr>
      <w:r w:rsidRPr="00F17F3E">
        <w:rPr>
          <w:szCs w:val="32"/>
          <w:lang w:val="es-ES"/>
        </w:rPr>
        <w:t xml:space="preserve">Etapa b: Programación </w:t>
      </w:r>
      <w:r w:rsidR="00816177" w:rsidRPr="00F17F3E">
        <w:rPr>
          <w:szCs w:val="32"/>
          <w:lang w:val="es-ES"/>
        </w:rPr>
        <w:t>C</w:t>
      </w:r>
      <w:r w:rsidRPr="00F17F3E">
        <w:rPr>
          <w:szCs w:val="32"/>
          <w:lang w:val="es-ES"/>
        </w:rPr>
        <w:t>NC (incluyendo la simulación)</w:t>
      </w:r>
    </w:p>
    <w:p w:rsidR="009310C8" w:rsidRPr="00F17F3E" w:rsidRDefault="009310C8" w:rsidP="00835ABE">
      <w:pPr>
        <w:pStyle w:val="Listenabsatz"/>
        <w:numPr>
          <w:ilvl w:val="0"/>
          <w:numId w:val="1"/>
        </w:numPr>
        <w:spacing w:line="360" w:lineRule="auto"/>
        <w:jc w:val="both"/>
        <w:rPr>
          <w:szCs w:val="32"/>
          <w:lang w:val="es-ES"/>
        </w:rPr>
      </w:pPr>
      <w:r w:rsidRPr="00F17F3E">
        <w:rPr>
          <w:szCs w:val="32"/>
          <w:lang w:val="es-ES"/>
        </w:rPr>
        <w:t>Etapa c: P</w:t>
      </w:r>
      <w:r w:rsidR="00816177" w:rsidRPr="00F17F3E">
        <w:rPr>
          <w:szCs w:val="32"/>
          <w:lang w:val="es-ES"/>
        </w:rPr>
        <w:t>reparación de la máquina (incluí</w:t>
      </w:r>
      <w:r w:rsidRPr="00F17F3E">
        <w:rPr>
          <w:szCs w:val="32"/>
          <w:lang w:val="es-ES"/>
        </w:rPr>
        <w:t>da la prueba del programa de CN</w:t>
      </w:r>
      <w:r w:rsidR="00816177" w:rsidRPr="00F17F3E">
        <w:rPr>
          <w:szCs w:val="32"/>
          <w:lang w:val="es-ES"/>
        </w:rPr>
        <w:t>C</w:t>
      </w:r>
      <w:r w:rsidRPr="00F17F3E">
        <w:rPr>
          <w:szCs w:val="32"/>
          <w:lang w:val="es-ES"/>
        </w:rPr>
        <w:t xml:space="preserve"> en la máquina de "corte por aire")</w:t>
      </w:r>
    </w:p>
    <w:p w:rsidR="009310C8" w:rsidRPr="00F17F3E" w:rsidRDefault="009310C8" w:rsidP="00835ABE">
      <w:pPr>
        <w:pStyle w:val="Listenabsatz"/>
        <w:numPr>
          <w:ilvl w:val="0"/>
          <w:numId w:val="1"/>
        </w:numPr>
        <w:spacing w:line="360" w:lineRule="auto"/>
        <w:jc w:val="both"/>
        <w:rPr>
          <w:szCs w:val="32"/>
          <w:lang w:val="es-ES"/>
        </w:rPr>
      </w:pPr>
      <w:r w:rsidRPr="00F17F3E">
        <w:rPr>
          <w:szCs w:val="32"/>
          <w:lang w:val="es-ES"/>
        </w:rPr>
        <w:t>Etapa d: Fabricación de la pieza de trabajo (haciendo lo real)</w:t>
      </w:r>
    </w:p>
    <w:p w:rsidR="009310C8" w:rsidRPr="00F17F3E" w:rsidRDefault="009310C8" w:rsidP="00835ABE">
      <w:pPr>
        <w:pStyle w:val="Listenabsatz"/>
        <w:numPr>
          <w:ilvl w:val="0"/>
          <w:numId w:val="1"/>
        </w:numPr>
        <w:spacing w:line="360" w:lineRule="auto"/>
        <w:jc w:val="both"/>
        <w:rPr>
          <w:szCs w:val="32"/>
          <w:lang w:val="es-ES"/>
        </w:rPr>
      </w:pPr>
      <w:r w:rsidRPr="00F17F3E">
        <w:rPr>
          <w:szCs w:val="32"/>
          <w:lang w:val="es-ES"/>
        </w:rPr>
        <w:t>Etapa e: Medir y probar la pieza fabricada (dimensiones, formas, superficies)</w:t>
      </w:r>
    </w:p>
    <w:p w:rsidR="009310C8" w:rsidRPr="00F17F3E" w:rsidRDefault="009310C8" w:rsidP="00835ABE">
      <w:pPr>
        <w:pStyle w:val="Listenabsatz"/>
        <w:numPr>
          <w:ilvl w:val="0"/>
          <w:numId w:val="1"/>
        </w:numPr>
        <w:spacing w:line="360" w:lineRule="auto"/>
        <w:jc w:val="both"/>
        <w:rPr>
          <w:szCs w:val="32"/>
          <w:lang w:val="es-ES"/>
        </w:rPr>
      </w:pPr>
      <w:r w:rsidRPr="00F17F3E">
        <w:rPr>
          <w:szCs w:val="32"/>
          <w:lang w:val="es-ES"/>
        </w:rPr>
        <w:t>Etapa f: Documentar y presentar el proceso de fabricación (pasos a-f)</w:t>
      </w:r>
    </w:p>
    <w:p w:rsidR="00C214D7" w:rsidRPr="00F17F3E" w:rsidRDefault="009310C8" w:rsidP="00A275A6">
      <w:pPr>
        <w:spacing w:after="0" w:line="240" w:lineRule="auto"/>
        <w:jc w:val="both"/>
        <w:rPr>
          <w:sz w:val="24"/>
          <w:szCs w:val="32"/>
          <w:lang w:val="es-ES"/>
        </w:rPr>
      </w:pPr>
      <w:r w:rsidRPr="00F17F3E">
        <w:rPr>
          <w:szCs w:val="32"/>
          <w:lang w:val="es-ES"/>
        </w:rPr>
        <w:t>A continuación, se muestran de nuevo los módulos de forma gráfica:</w:t>
      </w:r>
    </w:p>
    <w:p w:rsidR="00EC417F" w:rsidRPr="00F17F3E" w:rsidRDefault="009310C8" w:rsidP="00A275A6">
      <w:pPr>
        <w:spacing w:after="0" w:line="240" w:lineRule="auto"/>
        <w:jc w:val="both"/>
        <w:rPr>
          <w:sz w:val="24"/>
          <w:szCs w:val="32"/>
          <w:lang w:val="es-ES"/>
        </w:rPr>
      </w:pPr>
      <w:r w:rsidRPr="00F17F3E">
        <w:rPr>
          <w:noProof/>
          <w:sz w:val="24"/>
          <w:szCs w:val="32"/>
          <w:lang w:eastAsia="de-DE"/>
        </w:rPr>
        <w:drawing>
          <wp:anchor distT="0" distB="0" distL="114300" distR="114300" simplePos="0" relativeHeight="251718656" behindDoc="1" locked="0" layoutInCell="1" allowOverlap="1">
            <wp:simplePos x="0" y="0"/>
            <wp:positionH relativeFrom="margin">
              <wp:align>center</wp:align>
            </wp:positionH>
            <wp:positionV relativeFrom="paragraph">
              <wp:posOffset>103505</wp:posOffset>
            </wp:positionV>
            <wp:extent cx="4543425" cy="2926080"/>
            <wp:effectExtent l="0" t="0" r="85725" b="331470"/>
            <wp:wrapTight wrapText="bothSides">
              <wp:wrapPolygon edited="0">
                <wp:start x="6702" y="3375"/>
                <wp:lineTo x="6430" y="3797"/>
                <wp:lineTo x="5977" y="5344"/>
                <wp:lineTo x="5977" y="5906"/>
                <wp:lineTo x="4891" y="8016"/>
                <wp:lineTo x="4347" y="12656"/>
                <wp:lineTo x="1540" y="13922"/>
                <wp:lineTo x="543" y="14484"/>
                <wp:lineTo x="362" y="17156"/>
                <wp:lineTo x="362" y="19406"/>
                <wp:lineTo x="634" y="21656"/>
                <wp:lineTo x="725" y="21938"/>
                <wp:lineTo x="9872" y="23906"/>
                <wp:lineTo x="12136" y="23906"/>
                <wp:lineTo x="21645" y="21938"/>
                <wp:lineTo x="21736" y="21656"/>
                <wp:lineTo x="21917" y="19406"/>
                <wp:lineTo x="21917" y="14625"/>
                <wp:lineTo x="21011" y="14063"/>
                <wp:lineTo x="17842" y="12656"/>
                <wp:lineTo x="17570" y="10406"/>
                <wp:lineTo x="16936" y="8156"/>
                <wp:lineTo x="16121" y="5906"/>
                <wp:lineTo x="16211" y="5344"/>
                <wp:lineTo x="15758" y="4078"/>
                <wp:lineTo x="15396" y="3375"/>
                <wp:lineTo x="6702" y="3375"/>
              </wp:wrapPolygon>
            </wp:wrapTight>
            <wp:docPr id="246" name="Diagramm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974EF4" w:rsidRPr="00F17F3E" w:rsidRDefault="00974EF4" w:rsidP="00A275A6">
      <w:pPr>
        <w:spacing w:after="0" w:line="240" w:lineRule="auto"/>
        <w:jc w:val="both"/>
        <w:rPr>
          <w:sz w:val="24"/>
          <w:szCs w:val="32"/>
          <w:lang w:val="es-ES"/>
        </w:rPr>
      </w:pPr>
    </w:p>
    <w:p w:rsidR="00974EF4" w:rsidRPr="00F17F3E" w:rsidRDefault="00974EF4" w:rsidP="00A275A6">
      <w:pPr>
        <w:spacing w:after="0" w:line="240" w:lineRule="auto"/>
        <w:jc w:val="both"/>
        <w:rPr>
          <w:sz w:val="24"/>
          <w:szCs w:val="32"/>
          <w:lang w:val="es-ES"/>
        </w:rPr>
      </w:pPr>
    </w:p>
    <w:p w:rsidR="00974EF4" w:rsidRPr="00F17F3E" w:rsidRDefault="00974EF4" w:rsidP="00A275A6">
      <w:pPr>
        <w:spacing w:after="0" w:line="240" w:lineRule="auto"/>
        <w:jc w:val="both"/>
        <w:rPr>
          <w:sz w:val="24"/>
          <w:szCs w:val="32"/>
          <w:lang w:val="es-ES"/>
        </w:rPr>
      </w:pPr>
    </w:p>
    <w:p w:rsidR="00974EF4" w:rsidRPr="00F17F3E" w:rsidRDefault="00974EF4" w:rsidP="00A275A6">
      <w:pPr>
        <w:spacing w:after="0" w:line="240" w:lineRule="auto"/>
        <w:jc w:val="both"/>
        <w:rPr>
          <w:sz w:val="24"/>
          <w:szCs w:val="32"/>
          <w:lang w:val="es-ES"/>
        </w:rPr>
      </w:pPr>
    </w:p>
    <w:p w:rsidR="00974EF4" w:rsidRPr="00F17F3E" w:rsidRDefault="00974EF4" w:rsidP="00A275A6">
      <w:pPr>
        <w:spacing w:after="0" w:line="240" w:lineRule="auto"/>
        <w:jc w:val="both"/>
        <w:rPr>
          <w:sz w:val="24"/>
          <w:szCs w:val="32"/>
          <w:lang w:val="es-ES"/>
        </w:rPr>
      </w:pPr>
    </w:p>
    <w:p w:rsidR="00974EF4" w:rsidRPr="00F17F3E" w:rsidRDefault="00974EF4" w:rsidP="00A275A6">
      <w:pPr>
        <w:spacing w:after="0" w:line="240" w:lineRule="auto"/>
        <w:jc w:val="both"/>
        <w:rPr>
          <w:sz w:val="24"/>
          <w:szCs w:val="32"/>
          <w:lang w:val="es-ES"/>
        </w:rPr>
      </w:pPr>
    </w:p>
    <w:p w:rsidR="00974EF4" w:rsidRPr="00F17F3E" w:rsidRDefault="00974EF4" w:rsidP="00A275A6">
      <w:pPr>
        <w:spacing w:after="0" w:line="240" w:lineRule="auto"/>
        <w:jc w:val="both"/>
        <w:rPr>
          <w:sz w:val="24"/>
          <w:szCs w:val="32"/>
          <w:lang w:val="es-ES"/>
        </w:rPr>
      </w:pPr>
    </w:p>
    <w:p w:rsidR="00EC417F" w:rsidRPr="00F17F3E" w:rsidRDefault="00EC417F" w:rsidP="00A275A6">
      <w:pPr>
        <w:spacing w:after="0" w:line="240" w:lineRule="auto"/>
        <w:jc w:val="both"/>
        <w:rPr>
          <w:sz w:val="24"/>
          <w:szCs w:val="32"/>
          <w:lang w:val="es-ES"/>
        </w:rPr>
      </w:pPr>
    </w:p>
    <w:p w:rsidR="00EC417F" w:rsidRPr="00F17F3E" w:rsidRDefault="00EC417F" w:rsidP="00A275A6">
      <w:pPr>
        <w:spacing w:after="0" w:line="240" w:lineRule="auto"/>
        <w:jc w:val="both"/>
        <w:rPr>
          <w:sz w:val="24"/>
          <w:szCs w:val="32"/>
          <w:lang w:val="es-ES"/>
        </w:rPr>
      </w:pPr>
    </w:p>
    <w:p w:rsidR="00EC417F" w:rsidRPr="00F17F3E" w:rsidRDefault="00EC417F" w:rsidP="00A275A6">
      <w:pPr>
        <w:spacing w:after="0" w:line="240" w:lineRule="auto"/>
        <w:jc w:val="both"/>
        <w:rPr>
          <w:sz w:val="24"/>
          <w:szCs w:val="32"/>
          <w:lang w:val="es-ES"/>
        </w:rPr>
      </w:pPr>
    </w:p>
    <w:p w:rsidR="00EC417F" w:rsidRPr="00F17F3E" w:rsidRDefault="00EC417F" w:rsidP="00A275A6">
      <w:pPr>
        <w:spacing w:after="0" w:line="240" w:lineRule="auto"/>
        <w:jc w:val="both"/>
        <w:rPr>
          <w:sz w:val="24"/>
          <w:szCs w:val="32"/>
          <w:lang w:val="es-ES"/>
        </w:rPr>
      </w:pPr>
    </w:p>
    <w:p w:rsidR="00EC417F" w:rsidRPr="00F17F3E" w:rsidRDefault="00EC417F" w:rsidP="00A275A6">
      <w:pPr>
        <w:spacing w:after="0" w:line="240" w:lineRule="auto"/>
        <w:jc w:val="both"/>
        <w:rPr>
          <w:sz w:val="24"/>
          <w:szCs w:val="32"/>
          <w:lang w:val="es-ES"/>
        </w:rPr>
      </w:pPr>
    </w:p>
    <w:p w:rsidR="00EC417F" w:rsidRPr="00F17F3E" w:rsidRDefault="00EC417F" w:rsidP="00A275A6">
      <w:pPr>
        <w:spacing w:after="0" w:line="240" w:lineRule="auto"/>
        <w:jc w:val="both"/>
        <w:rPr>
          <w:sz w:val="24"/>
          <w:szCs w:val="32"/>
          <w:lang w:val="es-ES"/>
        </w:rPr>
      </w:pPr>
    </w:p>
    <w:p w:rsidR="00EC417F" w:rsidRPr="00F17F3E" w:rsidRDefault="00EC417F" w:rsidP="00A275A6">
      <w:pPr>
        <w:spacing w:after="0" w:line="240" w:lineRule="auto"/>
        <w:jc w:val="both"/>
        <w:rPr>
          <w:sz w:val="24"/>
          <w:szCs w:val="32"/>
          <w:lang w:val="es-ES"/>
        </w:rPr>
      </w:pPr>
    </w:p>
    <w:p w:rsidR="00EC417F" w:rsidRPr="00F17F3E" w:rsidRDefault="00EC417F" w:rsidP="00A275A6">
      <w:pPr>
        <w:spacing w:after="0" w:line="240" w:lineRule="auto"/>
        <w:jc w:val="both"/>
        <w:rPr>
          <w:sz w:val="24"/>
          <w:szCs w:val="32"/>
          <w:lang w:val="es-ES"/>
        </w:rPr>
      </w:pPr>
    </w:p>
    <w:p w:rsidR="00EC417F" w:rsidRPr="00F17F3E" w:rsidRDefault="00EC417F" w:rsidP="00A275A6">
      <w:pPr>
        <w:spacing w:after="0" w:line="240" w:lineRule="auto"/>
        <w:jc w:val="both"/>
        <w:rPr>
          <w:sz w:val="24"/>
          <w:szCs w:val="32"/>
          <w:lang w:val="es-ES"/>
        </w:rPr>
      </w:pPr>
    </w:p>
    <w:p w:rsidR="00EC417F" w:rsidRPr="00F17F3E" w:rsidRDefault="00EC417F" w:rsidP="00A275A6">
      <w:pPr>
        <w:spacing w:after="0" w:line="240" w:lineRule="auto"/>
        <w:jc w:val="both"/>
        <w:rPr>
          <w:sz w:val="24"/>
          <w:szCs w:val="32"/>
          <w:lang w:val="es-ES"/>
        </w:rPr>
      </w:pPr>
    </w:p>
    <w:p w:rsidR="00EC417F" w:rsidRPr="00F17F3E" w:rsidRDefault="00EC417F" w:rsidP="00A275A6">
      <w:pPr>
        <w:spacing w:after="0" w:line="240" w:lineRule="auto"/>
        <w:jc w:val="both"/>
        <w:rPr>
          <w:sz w:val="24"/>
          <w:szCs w:val="32"/>
          <w:lang w:val="es-ES"/>
        </w:rPr>
      </w:pPr>
    </w:p>
    <w:p w:rsidR="00EC417F" w:rsidRPr="00F17F3E" w:rsidRDefault="00DC1B32" w:rsidP="00A275A6">
      <w:pPr>
        <w:spacing w:after="0" w:line="240" w:lineRule="auto"/>
        <w:jc w:val="both"/>
        <w:rPr>
          <w:sz w:val="24"/>
          <w:szCs w:val="32"/>
          <w:lang w:val="es-ES"/>
        </w:rPr>
      </w:pPr>
      <w:r>
        <w:rPr>
          <w:noProof/>
          <w:lang w:eastAsia="de-DE"/>
        </w:rPr>
        <mc:AlternateContent>
          <mc:Choice Requires="wps">
            <w:drawing>
              <wp:anchor distT="0" distB="0" distL="114300" distR="114300" simplePos="0" relativeHeight="251719680" behindDoc="1" locked="0" layoutInCell="1" allowOverlap="1">
                <wp:simplePos x="0" y="0"/>
                <wp:positionH relativeFrom="margin">
                  <wp:posOffset>789305</wp:posOffset>
                </wp:positionH>
                <wp:positionV relativeFrom="paragraph">
                  <wp:posOffset>46990</wp:posOffset>
                </wp:positionV>
                <wp:extent cx="3092450" cy="266700"/>
                <wp:effectExtent l="0" t="0" r="0" b="0"/>
                <wp:wrapTight wrapText="bothSides">
                  <wp:wrapPolygon edited="0">
                    <wp:start x="0" y="0"/>
                    <wp:lineTo x="0" y="20057"/>
                    <wp:lineTo x="21423" y="20057"/>
                    <wp:lineTo x="21423" y="0"/>
                    <wp:lineTo x="0" y="0"/>
                  </wp:wrapPolygon>
                </wp:wrapTight>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2450" cy="266700"/>
                        </a:xfrm>
                        <a:prstGeom prst="rect">
                          <a:avLst/>
                        </a:prstGeom>
                        <a:solidFill>
                          <a:prstClr val="white"/>
                        </a:solidFill>
                        <a:ln>
                          <a:noFill/>
                        </a:ln>
                      </wps:spPr>
                      <wps:txbx>
                        <w:txbxContent>
                          <w:p w:rsidR="00F82D33" w:rsidRPr="00E63AD7" w:rsidRDefault="00F82D33" w:rsidP="00C214D7">
                            <w:pPr>
                              <w:pStyle w:val="Beschriftung"/>
                              <w:rPr>
                                <w:lang w:val="en-GB"/>
                              </w:rPr>
                            </w:pPr>
                            <w:r>
                              <w:rPr>
                                <w:lang w:val="en-GB"/>
                              </w:rPr>
                              <w:t>Figure</w:t>
                            </w:r>
                            <w:r>
                              <w:fldChar w:fldCharType="begin"/>
                            </w:r>
                            <w:r w:rsidRPr="002312F1">
                              <w:rPr>
                                <w:lang w:val="en-GB"/>
                              </w:rPr>
                              <w:instrText xml:space="preserve"> SEQ Abbildung \* ARABIC </w:instrText>
                            </w:r>
                            <w:r>
                              <w:fldChar w:fldCharType="separate"/>
                            </w:r>
                            <w:r>
                              <w:rPr>
                                <w:noProof/>
                                <w:lang w:val="en-GB"/>
                              </w:rPr>
                              <w:t>3</w:t>
                            </w:r>
                            <w:r>
                              <w:fldChar w:fldCharType="end"/>
                            </w:r>
                            <w:r w:rsidRPr="00E63AD7">
                              <w:rPr>
                                <w:color w:val="auto"/>
                                <w:lang w:val="en-GB"/>
                              </w:rPr>
                              <w:t xml:space="preserve">: </w:t>
                            </w:r>
                            <w:r w:rsidRPr="00E63AD7">
                              <w:rPr>
                                <w:lang w:val="en-GB"/>
                              </w:rPr>
                              <w:t>The EDU-VET basic modules for learners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feld 193" o:spid="_x0000_s1027" type="#_x0000_t202" style="position:absolute;left:0;text-align:left;margin-left:62.15pt;margin-top:3.7pt;width:243.5pt;height:21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" stroked="f">
                <v:path arrowok="t"/>
                <v:textbox style="mso-fit-shape-to-text:t" inset="0,0,0,0">
                  <w:txbxContent>
                    <w:p w:rsidR="00F82D33" w:rsidRPr="00E63AD7" w:rsidRDefault="00F82D33" w:rsidP="00C214D7">
                      <w:pPr>
                        <w:pStyle w:val="Beschriftung"/>
                        <w:rPr>
                          <w:lang w:val="en-GB"/>
                        </w:rPr>
                      </w:pPr>
                      <w:r>
                        <w:rPr>
                          <w:lang w:val="en-GB"/>
                        </w:rPr>
                        <w:t>Figure</w:t>
                      </w:r>
                      <w:r>
                        <w:fldChar w:fldCharType="begin"/>
                      </w:r>
                      <w:r w:rsidRPr="002312F1">
                        <w:rPr>
                          <w:lang w:val="en-GB"/>
                        </w:rPr>
                        <w:instrText xml:space="preserve"> SEQ Abbildung \* ARABIC </w:instrText>
                      </w:r>
                      <w:r>
                        <w:fldChar w:fldCharType="separate"/>
                      </w:r>
                      <w:r>
                        <w:rPr>
                          <w:noProof/>
                          <w:lang w:val="en-GB"/>
                        </w:rPr>
                        <w:t>3</w:t>
                      </w:r>
                      <w:r>
                        <w:fldChar w:fldCharType="end"/>
                      </w:r>
                      <w:r w:rsidRPr="00E63AD7">
                        <w:rPr>
                          <w:color w:val="auto"/>
                          <w:lang w:val="en-GB"/>
                        </w:rPr>
                        <w:t xml:space="preserve">: </w:t>
                      </w:r>
                      <w:r w:rsidRPr="00E63AD7">
                        <w:rPr>
                          <w:lang w:val="en-GB"/>
                        </w:rPr>
                        <w:t>The EDU-VET basic modules for learners</w:t>
                      </w:r>
                    </w:p>
                  </w:txbxContent>
                </v:textbox>
                <w10:wrap type="tight" anchorx="margin"/>
              </v:shape>
            </w:pict>
          </mc:Fallback>
        </mc:AlternateContent>
      </w:r>
    </w:p>
    <w:p w:rsidR="00EC417F" w:rsidRPr="00F17F3E" w:rsidRDefault="00EC417F" w:rsidP="00A275A6">
      <w:pPr>
        <w:spacing w:after="0" w:line="240" w:lineRule="auto"/>
        <w:jc w:val="both"/>
        <w:rPr>
          <w:sz w:val="24"/>
          <w:szCs w:val="32"/>
          <w:lang w:val="es-ES"/>
        </w:rPr>
      </w:pPr>
    </w:p>
    <w:p w:rsidR="004E148F" w:rsidRPr="00F17F3E" w:rsidRDefault="004E148F" w:rsidP="00A275A6">
      <w:pPr>
        <w:spacing w:after="0" w:line="240" w:lineRule="auto"/>
        <w:jc w:val="both"/>
        <w:rPr>
          <w:sz w:val="24"/>
          <w:szCs w:val="32"/>
          <w:lang w:val="es-ES"/>
        </w:rPr>
      </w:pPr>
    </w:p>
    <w:p w:rsidR="00974EF4" w:rsidRPr="00F17F3E" w:rsidRDefault="00974EF4" w:rsidP="00A275A6">
      <w:pPr>
        <w:spacing w:after="0" w:line="240" w:lineRule="auto"/>
        <w:jc w:val="both"/>
        <w:rPr>
          <w:sz w:val="24"/>
          <w:szCs w:val="32"/>
          <w:lang w:val="es-ES"/>
        </w:rPr>
      </w:pPr>
    </w:p>
    <w:p w:rsidR="004E148F" w:rsidRPr="00F17F3E" w:rsidRDefault="004E148F" w:rsidP="00A275A6">
      <w:pPr>
        <w:jc w:val="both"/>
        <w:rPr>
          <w:b/>
          <w:i/>
          <w:szCs w:val="32"/>
          <w:lang w:val="es-ES"/>
        </w:rPr>
      </w:pPr>
    </w:p>
    <w:p w:rsidR="004E148F" w:rsidRPr="00F17F3E" w:rsidRDefault="004E148F" w:rsidP="00A275A6">
      <w:pPr>
        <w:jc w:val="both"/>
        <w:rPr>
          <w:b/>
          <w:i/>
          <w:szCs w:val="32"/>
          <w:lang w:val="es-ES"/>
        </w:rPr>
      </w:pPr>
    </w:p>
    <w:p w:rsidR="004E148F" w:rsidRPr="00F17F3E" w:rsidRDefault="004E148F" w:rsidP="00A275A6">
      <w:pPr>
        <w:jc w:val="both"/>
        <w:rPr>
          <w:b/>
          <w:i/>
          <w:szCs w:val="32"/>
          <w:lang w:val="es-ES"/>
        </w:rPr>
      </w:pPr>
    </w:p>
    <w:p w:rsidR="004E148F" w:rsidRPr="00F17F3E" w:rsidRDefault="004E148F" w:rsidP="00A275A6">
      <w:pPr>
        <w:jc w:val="both"/>
        <w:rPr>
          <w:b/>
          <w:i/>
          <w:szCs w:val="32"/>
          <w:lang w:val="es-ES"/>
        </w:rPr>
      </w:pPr>
      <w:r w:rsidRPr="00F17F3E">
        <w:rPr>
          <w:b/>
          <w:i/>
          <w:szCs w:val="32"/>
          <w:lang w:val="es-ES"/>
        </w:rPr>
        <w:lastRenderedPageBreak/>
        <w:t>Concepción didáctica y curricular de los módulos y los LOMs</w:t>
      </w:r>
    </w:p>
    <w:p w:rsidR="004E148F" w:rsidRPr="00F17F3E" w:rsidRDefault="004E148F" w:rsidP="00A275A6">
      <w:pPr>
        <w:jc w:val="both"/>
        <w:rPr>
          <w:szCs w:val="32"/>
          <w:lang w:val="es-ES"/>
        </w:rPr>
      </w:pPr>
      <w:r w:rsidRPr="00F17F3E">
        <w:rPr>
          <w:szCs w:val="32"/>
          <w:lang w:val="es-ES"/>
        </w:rPr>
        <w:t xml:space="preserve">De acuerdo con la concepción didáctica y curricular de los cursos para la educación técnica en el sector del metal, los socios deben crear estos cursos para dos escenarios: </w:t>
      </w:r>
    </w:p>
    <w:p w:rsidR="004E148F" w:rsidRPr="00F17F3E" w:rsidRDefault="004E148F" w:rsidP="00A275A6">
      <w:pPr>
        <w:jc w:val="both"/>
        <w:rPr>
          <w:b/>
          <w:szCs w:val="32"/>
          <w:lang w:val="es-ES"/>
        </w:rPr>
      </w:pPr>
      <w:r w:rsidRPr="00F17F3E">
        <w:rPr>
          <w:b/>
          <w:szCs w:val="32"/>
          <w:lang w:val="es-ES"/>
        </w:rPr>
        <w:t>Escenario On_line:</w:t>
      </w:r>
    </w:p>
    <w:p w:rsidR="004E148F" w:rsidRPr="00F17F3E" w:rsidRDefault="004E148F" w:rsidP="00A275A6">
      <w:pPr>
        <w:jc w:val="both"/>
        <w:rPr>
          <w:szCs w:val="32"/>
          <w:lang w:val="es-ES"/>
        </w:rPr>
      </w:pPr>
      <w:r w:rsidRPr="00F17F3E">
        <w:rPr>
          <w:szCs w:val="32"/>
          <w:lang w:val="es-ES"/>
        </w:rPr>
        <w:t xml:space="preserve">En primer lugar, deberán desarrollar cursos y materiales en línea que se impartirán a través de la plataforma de aprendizaje en línea MOODLE. Los cursos EDU-VET vienen con introducciones, abordan objetivos concretos, ofrecen descripciones y explicaciones, así como justificaciones. </w:t>
      </w:r>
    </w:p>
    <w:p w:rsidR="004E148F" w:rsidRPr="00F17F3E" w:rsidRDefault="004E148F" w:rsidP="00A275A6">
      <w:pPr>
        <w:jc w:val="both"/>
        <w:rPr>
          <w:szCs w:val="32"/>
          <w:lang w:val="es-ES"/>
        </w:rPr>
      </w:pPr>
      <w:r w:rsidRPr="00F17F3E">
        <w:rPr>
          <w:szCs w:val="32"/>
          <w:lang w:val="es-ES"/>
        </w:rPr>
        <w:t xml:space="preserve">Incluyen tareas interactivas y pueden incluir vídeos, así como audios, fotos, imágenes e ilustraciones. El uso del módulo de encuestas ofrece una variedad de instrumentos de cuestionario probados para descubrir información interesante sobre el estado de ánimo del grupo objetivo de EDU-VET. </w:t>
      </w:r>
    </w:p>
    <w:p w:rsidR="004E148F" w:rsidRPr="00F17F3E" w:rsidRDefault="004E148F" w:rsidP="00A275A6">
      <w:pPr>
        <w:jc w:val="both"/>
        <w:rPr>
          <w:szCs w:val="32"/>
          <w:lang w:val="es-ES"/>
        </w:rPr>
      </w:pPr>
      <w:r w:rsidRPr="00F17F3E">
        <w:rPr>
          <w:szCs w:val="32"/>
          <w:lang w:val="es-ES"/>
        </w:rPr>
        <w:t>En EDU-VET las propias páginas del curso son una herramienta principal para los profesores de EFP, que les permite añadir o eliminar y estructurar las actividades según sea necesario. El uso de cuestionarios y tareas ayuda a estructurar los cursos. Al final de un curso o módulo se ofrece una visión general a los alumnos para que puedan encajar sus experiencias y conocimientos en el contexto más amplio de todo el enfoque curricular que hay detrás de los cursos y módulos. Por lo tanto, los cursos y módulos estarán interconectados, pero diseñados de forma que se adapten a las necesidades de los alumnos y a su propia trayectoria de aprendizaje, así como a su propia velocidad.</w:t>
      </w:r>
    </w:p>
    <w:p w:rsidR="004E148F" w:rsidRPr="00F17F3E" w:rsidRDefault="004E148F" w:rsidP="00A275A6">
      <w:pPr>
        <w:jc w:val="both"/>
        <w:rPr>
          <w:szCs w:val="32"/>
          <w:lang w:val="es-ES"/>
        </w:rPr>
      </w:pPr>
      <w:r w:rsidRPr="00F17F3E">
        <w:rPr>
          <w:szCs w:val="32"/>
          <w:lang w:val="es-ES"/>
        </w:rPr>
        <w:t>Además, los socios crearán estas tareas en línea a través de H5P. Consulte el documento "O2-P1-EDU-VET-Overview tasks H5P-EN". Allí encontrará todos los tipos de tareas y ejemplos de posibles diseños de tareas de contenido. En total, los socios deberán crear al menos 80 tareas H5P. En primer lugar, todas las tareas deben ser creadas en inglés, luego sigue la traducción a la respectiva lengua nacional de los socios.</w:t>
      </w:r>
    </w:p>
    <w:p w:rsidR="004E148F" w:rsidRPr="00F17F3E" w:rsidRDefault="004E148F" w:rsidP="00A275A6">
      <w:pPr>
        <w:jc w:val="both"/>
        <w:rPr>
          <w:szCs w:val="32"/>
          <w:lang w:val="es-ES"/>
        </w:rPr>
      </w:pPr>
      <w:r w:rsidRPr="00F17F3E">
        <w:rPr>
          <w:szCs w:val="32"/>
          <w:lang w:val="es-ES"/>
        </w:rPr>
        <w:t>Hay más de 60 tipos diferentes de tareas a través de H5P, por ejemplo Opción múltiple, Rellenar espacios en blanco avanzado, Cuestionario de aritmética, Encontrar las palabras, Deslizador de imágenes, etc.</w:t>
      </w:r>
    </w:p>
    <w:p w:rsidR="004E148F" w:rsidRPr="00F17F3E" w:rsidRDefault="004E148F" w:rsidP="00A275A6">
      <w:pPr>
        <w:jc w:val="both"/>
        <w:rPr>
          <w:szCs w:val="32"/>
          <w:lang w:val="es-ES"/>
        </w:rPr>
      </w:pPr>
      <w:r w:rsidRPr="00F17F3E">
        <w:rPr>
          <w:szCs w:val="32"/>
          <w:lang w:val="es-ES"/>
        </w:rPr>
        <w:t>Además, el hecho de facilitar los debates en los foros, así como la formulación de preguntas, y de guiar a los alumnos dentro de los módulos y cursos crea una experiencia de aprendizaje específica de EDU-VET con respecto a los temas del sector del metal.</w:t>
      </w:r>
    </w:p>
    <w:p w:rsidR="004E148F" w:rsidRPr="00F17F3E" w:rsidRDefault="004E148F" w:rsidP="00A275A6">
      <w:pPr>
        <w:jc w:val="both"/>
        <w:rPr>
          <w:b/>
          <w:szCs w:val="32"/>
          <w:lang w:val="es-ES"/>
        </w:rPr>
      </w:pPr>
      <w:r w:rsidRPr="00F17F3E">
        <w:rPr>
          <w:b/>
          <w:szCs w:val="32"/>
          <w:lang w:val="es-ES"/>
        </w:rPr>
        <w:t>Escenario del aula:</w:t>
      </w:r>
    </w:p>
    <w:p w:rsidR="004E148F" w:rsidRPr="00F17F3E" w:rsidRDefault="004E148F" w:rsidP="00A275A6">
      <w:pPr>
        <w:jc w:val="both"/>
        <w:rPr>
          <w:szCs w:val="32"/>
          <w:lang w:val="es-ES"/>
        </w:rPr>
      </w:pPr>
      <w:r w:rsidRPr="00F17F3E">
        <w:rPr>
          <w:szCs w:val="32"/>
          <w:lang w:val="es-ES"/>
        </w:rPr>
        <w:t>Los socios también deberían crear cursos y contenidos para escenarios de clases presenciales. Los socios también podrían crear materiales didácticos adicionales que puedan utilizarse en el aula en combinación con la plataforma online.</w:t>
      </w:r>
    </w:p>
    <w:p w:rsidR="004E148F" w:rsidRPr="00F17F3E" w:rsidRDefault="004E148F" w:rsidP="00A275A6">
      <w:pPr>
        <w:jc w:val="both"/>
        <w:rPr>
          <w:szCs w:val="32"/>
          <w:lang w:val="es-ES"/>
        </w:rPr>
      </w:pPr>
      <w:r w:rsidRPr="00F17F3E">
        <w:rPr>
          <w:szCs w:val="32"/>
          <w:lang w:val="es-ES"/>
        </w:rPr>
        <w:t>Aquí, los socios pueden utilizar métodos conocidos y existentes de enseñanza presencial. Podrían ser trabajos en grupo, debates, creación de un póster, trabajo en el taller y en la máquina, creación de una pieza de trabajo, simulaciones, etc.</w:t>
      </w:r>
    </w:p>
    <w:p w:rsidR="004E148F" w:rsidRPr="00F17F3E" w:rsidRDefault="004E148F" w:rsidP="00A275A6">
      <w:pPr>
        <w:jc w:val="both"/>
        <w:rPr>
          <w:szCs w:val="32"/>
          <w:lang w:val="es-ES"/>
        </w:rPr>
      </w:pPr>
    </w:p>
    <w:p w:rsidR="00DF3ADD" w:rsidRPr="00F17F3E" w:rsidRDefault="00DF3ADD" w:rsidP="00A275A6">
      <w:pPr>
        <w:jc w:val="both"/>
        <w:rPr>
          <w:szCs w:val="32"/>
          <w:lang w:val="es-ES"/>
        </w:rPr>
      </w:pPr>
    </w:p>
    <w:p w:rsidR="004E148F" w:rsidRPr="00F17F3E" w:rsidRDefault="004E148F" w:rsidP="00A275A6">
      <w:pPr>
        <w:jc w:val="both"/>
        <w:rPr>
          <w:b/>
          <w:szCs w:val="32"/>
          <w:lang w:val="es-ES"/>
        </w:rPr>
      </w:pPr>
      <w:r w:rsidRPr="00F17F3E">
        <w:rPr>
          <w:b/>
          <w:szCs w:val="32"/>
          <w:lang w:val="es-ES"/>
        </w:rPr>
        <w:lastRenderedPageBreak/>
        <w:t>Integración de los objetivos del programa de estudios para los alumnos de FP del sector del metal</w:t>
      </w:r>
    </w:p>
    <w:p w:rsidR="004E148F" w:rsidRPr="00F17F3E" w:rsidRDefault="004E148F" w:rsidP="00A275A6">
      <w:pPr>
        <w:jc w:val="both"/>
        <w:rPr>
          <w:szCs w:val="32"/>
          <w:lang w:val="es-ES"/>
        </w:rPr>
      </w:pPr>
      <w:r w:rsidRPr="00F17F3E">
        <w:rPr>
          <w:szCs w:val="32"/>
          <w:lang w:val="es-ES"/>
        </w:rPr>
        <w:t>Los objetivos del programa d</w:t>
      </w:r>
      <w:r w:rsidR="004F0DDE" w:rsidRPr="00F17F3E">
        <w:rPr>
          <w:szCs w:val="32"/>
          <w:lang w:val="es-ES"/>
        </w:rPr>
        <w:t xml:space="preserve">e estudios para los alumnos de </w:t>
      </w:r>
      <w:r w:rsidRPr="00F17F3E">
        <w:rPr>
          <w:szCs w:val="32"/>
          <w:lang w:val="es-ES"/>
        </w:rPr>
        <w:t>FP del sector del metal también deben tenerse en cuenta en el desarrollo de los cursos de aprendizaje en línea y presenciales. Además, los socios deben seguir los principios didácticos al crear los cursos.</w:t>
      </w:r>
    </w:p>
    <w:p w:rsidR="004E148F" w:rsidRPr="00F17F3E" w:rsidRDefault="004E148F" w:rsidP="00A275A6">
      <w:pPr>
        <w:jc w:val="both"/>
        <w:rPr>
          <w:szCs w:val="32"/>
          <w:lang w:val="es-ES"/>
        </w:rPr>
      </w:pPr>
      <w:r w:rsidRPr="00F17F3E">
        <w:rPr>
          <w:szCs w:val="32"/>
          <w:lang w:val="es-ES"/>
        </w:rPr>
        <w:t>Concretamente, los objetivos y principios didácticos son los siguientes:</w:t>
      </w:r>
    </w:p>
    <w:p w:rsidR="004E148F" w:rsidRPr="00F17F3E" w:rsidRDefault="004E148F" w:rsidP="00A275A6">
      <w:pPr>
        <w:jc w:val="both"/>
        <w:rPr>
          <w:szCs w:val="32"/>
          <w:lang w:val="es-ES"/>
        </w:rPr>
      </w:pPr>
      <w:r w:rsidRPr="00F17F3E">
        <w:rPr>
          <w:szCs w:val="32"/>
          <w:lang w:val="es-ES"/>
        </w:rPr>
        <w:t>Los objetivos de la FP exigen que la enseñanza esté orientada a la acción. Esto significa que los jóvenes deben aprender a planificar, realizar y evaluar de forma independiente en el marco de su ocupación. El aprendizaje en la escuela de formación profesional se lleva a cabo básicamente en relación con la actuación profesional concreta, así como en diversas operaciones mentales.</w:t>
      </w:r>
    </w:p>
    <w:p w:rsidR="004E148F" w:rsidRPr="00F17F3E" w:rsidRDefault="004E148F" w:rsidP="00A275A6">
      <w:pPr>
        <w:jc w:val="both"/>
        <w:rPr>
          <w:szCs w:val="32"/>
          <w:lang w:val="es-ES"/>
        </w:rPr>
      </w:pPr>
      <w:r w:rsidRPr="00F17F3E">
        <w:rPr>
          <w:szCs w:val="32"/>
          <w:lang w:val="es-ES"/>
        </w:rPr>
        <w:t>Sobre la base de la teoría del aprendizaje y los hallazgos didácticos, se sigue el enfoque pragmático para el diseño de la enseñanza orientada a la acción:</w:t>
      </w:r>
    </w:p>
    <w:p w:rsidR="004E148F" w:rsidRPr="00F17F3E" w:rsidRDefault="004E148F" w:rsidP="00835ABE">
      <w:pPr>
        <w:pStyle w:val="Listenabsatz"/>
        <w:numPr>
          <w:ilvl w:val="0"/>
          <w:numId w:val="1"/>
        </w:numPr>
        <w:jc w:val="both"/>
        <w:rPr>
          <w:szCs w:val="32"/>
          <w:lang w:val="es-ES"/>
        </w:rPr>
      </w:pPr>
      <w:r w:rsidRPr="00F17F3E">
        <w:rPr>
          <w:szCs w:val="32"/>
          <w:lang w:val="es-ES"/>
        </w:rPr>
        <w:t>Los puntos de referencia didácticos son situaciones importantes para el ejercicio de la profesión (aprendizaje para la acción).</w:t>
      </w:r>
    </w:p>
    <w:p w:rsidR="004E148F" w:rsidRPr="00F17F3E" w:rsidRDefault="004E148F" w:rsidP="00835ABE">
      <w:pPr>
        <w:pStyle w:val="Listenabsatz"/>
        <w:numPr>
          <w:ilvl w:val="0"/>
          <w:numId w:val="1"/>
        </w:numPr>
        <w:jc w:val="both"/>
        <w:rPr>
          <w:szCs w:val="32"/>
          <w:lang w:val="es-ES"/>
        </w:rPr>
      </w:pPr>
      <w:r w:rsidRPr="00F17F3E">
        <w:rPr>
          <w:szCs w:val="32"/>
          <w:lang w:val="es-ES"/>
        </w:rPr>
        <w:t>El punto de partida del aprendizaje lo forman las acciones, a ser posible autoejecutadas o comprendidas mentalmente (aprender haciendo).</w:t>
      </w:r>
    </w:p>
    <w:p w:rsidR="004E148F" w:rsidRPr="00F17F3E" w:rsidRDefault="004E148F" w:rsidP="00835ABE">
      <w:pPr>
        <w:pStyle w:val="Listenabsatz"/>
        <w:numPr>
          <w:ilvl w:val="0"/>
          <w:numId w:val="1"/>
        </w:numPr>
        <w:jc w:val="both"/>
        <w:rPr>
          <w:szCs w:val="32"/>
          <w:lang w:val="es-ES"/>
        </w:rPr>
      </w:pPr>
      <w:r w:rsidRPr="00F17F3E">
        <w:rPr>
          <w:szCs w:val="32"/>
          <w:lang w:val="es-ES"/>
        </w:rPr>
        <w:t>Las acciones deben ser planificadas y realizadas por los alumnos de la forma más autónoma posible, se comprueban, se corrigen si es necesario y finalmente se evalúan.</w:t>
      </w:r>
    </w:p>
    <w:p w:rsidR="004E148F" w:rsidRPr="00F17F3E" w:rsidRDefault="004E148F" w:rsidP="00835ABE">
      <w:pPr>
        <w:pStyle w:val="Listenabsatz"/>
        <w:numPr>
          <w:ilvl w:val="0"/>
          <w:numId w:val="1"/>
        </w:numPr>
        <w:jc w:val="both"/>
        <w:rPr>
          <w:szCs w:val="32"/>
          <w:lang w:val="es-ES"/>
        </w:rPr>
      </w:pPr>
      <w:r w:rsidRPr="00F17F3E">
        <w:rPr>
          <w:szCs w:val="32"/>
          <w:lang w:val="es-ES"/>
        </w:rPr>
        <w:t>Las acciones deben promover una comprensión holística de la realidad profesional, por ejemplo, los aspectos técnicos, de seguridad, económicos, legales, ecológicos y sociales.</w:t>
      </w:r>
    </w:p>
    <w:p w:rsidR="004E148F" w:rsidRPr="00F17F3E" w:rsidRDefault="004E148F" w:rsidP="00835ABE">
      <w:pPr>
        <w:pStyle w:val="Listenabsatz"/>
        <w:numPr>
          <w:ilvl w:val="0"/>
          <w:numId w:val="1"/>
        </w:numPr>
        <w:jc w:val="both"/>
        <w:rPr>
          <w:szCs w:val="32"/>
          <w:lang w:val="es-ES"/>
        </w:rPr>
      </w:pPr>
      <w:r w:rsidRPr="00F17F3E">
        <w:rPr>
          <w:szCs w:val="32"/>
          <w:lang w:val="es-ES"/>
        </w:rPr>
        <w:t>Las acciones deben estar integradas en las experiencias de los alumnos y ser relevantes para que se reflejen sus impactos sociales.</w:t>
      </w:r>
    </w:p>
    <w:p w:rsidR="007A6442" w:rsidRPr="00F17F3E" w:rsidRDefault="004E148F" w:rsidP="00835ABE">
      <w:pPr>
        <w:pStyle w:val="Listenabsatz"/>
        <w:numPr>
          <w:ilvl w:val="0"/>
          <w:numId w:val="1"/>
        </w:numPr>
        <w:jc w:val="both"/>
        <w:rPr>
          <w:szCs w:val="32"/>
          <w:lang w:val="es-ES"/>
        </w:rPr>
      </w:pPr>
      <w:r w:rsidRPr="00F17F3E">
        <w:rPr>
          <w:szCs w:val="32"/>
          <w:lang w:val="es-ES"/>
        </w:rPr>
        <w:t>Las acciones también deben incluir procesos sociales, por ejemplo, la declaración de intereses o la resolución de conflictos. La enseñanza orientada a la acción es un concepto didáctico que se basa en estructuras específicas de la asignatura y sistemáticas de la acción están entrelazadas. Puede realizarse mediante diferentes métodos de enseñanza.</w:t>
      </w:r>
    </w:p>
    <w:p w:rsidR="004E148F" w:rsidRPr="00F17F3E" w:rsidRDefault="004E148F" w:rsidP="00A275A6">
      <w:pPr>
        <w:jc w:val="both"/>
        <w:rPr>
          <w:szCs w:val="32"/>
          <w:lang w:val="es-ES"/>
        </w:rPr>
      </w:pPr>
    </w:p>
    <w:p w:rsidR="00C373F1" w:rsidRPr="00F17F3E" w:rsidRDefault="00C373F1" w:rsidP="00A275A6">
      <w:pPr>
        <w:jc w:val="both"/>
        <w:rPr>
          <w:szCs w:val="32"/>
          <w:lang w:val="es-ES"/>
        </w:rPr>
      </w:pPr>
    </w:p>
    <w:p w:rsidR="00C373F1" w:rsidRPr="00F17F3E" w:rsidRDefault="00C373F1" w:rsidP="00A275A6">
      <w:pPr>
        <w:jc w:val="both"/>
        <w:rPr>
          <w:szCs w:val="32"/>
          <w:lang w:val="es-ES"/>
        </w:rPr>
      </w:pPr>
    </w:p>
    <w:p w:rsidR="00C373F1" w:rsidRPr="00F17F3E" w:rsidRDefault="00C373F1" w:rsidP="00A275A6">
      <w:pPr>
        <w:jc w:val="both"/>
        <w:rPr>
          <w:szCs w:val="32"/>
          <w:lang w:val="es-ES"/>
        </w:rPr>
      </w:pPr>
    </w:p>
    <w:p w:rsidR="00C373F1" w:rsidRPr="00F17F3E" w:rsidRDefault="00C373F1" w:rsidP="00A275A6">
      <w:pPr>
        <w:jc w:val="both"/>
        <w:rPr>
          <w:szCs w:val="32"/>
          <w:lang w:val="es-ES"/>
        </w:rPr>
      </w:pPr>
    </w:p>
    <w:p w:rsidR="00C373F1" w:rsidRPr="00F17F3E" w:rsidRDefault="00C373F1" w:rsidP="00A275A6">
      <w:pPr>
        <w:jc w:val="both"/>
        <w:rPr>
          <w:szCs w:val="32"/>
          <w:lang w:val="es-ES"/>
        </w:rPr>
      </w:pPr>
    </w:p>
    <w:p w:rsidR="00C373F1" w:rsidRPr="00F17F3E" w:rsidRDefault="00C373F1" w:rsidP="00A275A6">
      <w:pPr>
        <w:jc w:val="both"/>
        <w:rPr>
          <w:szCs w:val="32"/>
          <w:lang w:val="es-ES"/>
        </w:rPr>
      </w:pPr>
    </w:p>
    <w:p w:rsidR="00EC417F" w:rsidRPr="00F17F3E" w:rsidRDefault="003955C1" w:rsidP="00A275A6">
      <w:pPr>
        <w:pStyle w:val="berschrift2"/>
        <w:spacing w:before="240" w:after="120"/>
        <w:jc w:val="both"/>
        <w:rPr>
          <w:lang w:val="es-ES"/>
        </w:rPr>
      </w:pPr>
      <w:bookmarkStart w:id="7" w:name="_Toc72917654"/>
      <w:r w:rsidRPr="00F17F3E">
        <w:rPr>
          <w:lang w:val="es-ES"/>
        </w:rPr>
        <w:lastRenderedPageBreak/>
        <w:t xml:space="preserve">3.2 </w:t>
      </w:r>
      <w:bookmarkEnd w:id="7"/>
      <w:r w:rsidR="00E23F04" w:rsidRPr="00F17F3E">
        <w:rPr>
          <w:lang w:val="es-ES"/>
        </w:rPr>
        <w:t>Estructura modular específica de los módulos de aprendizaje de EDU-VET</w:t>
      </w:r>
    </w:p>
    <w:p w:rsidR="00E23F04" w:rsidRPr="00F17F3E" w:rsidRDefault="00E23F04" w:rsidP="00A275A6">
      <w:pPr>
        <w:spacing w:line="360" w:lineRule="auto"/>
        <w:jc w:val="both"/>
        <w:rPr>
          <w:lang w:val="es-ES"/>
        </w:rPr>
      </w:pPr>
      <w:r w:rsidRPr="00F17F3E">
        <w:rPr>
          <w:lang w:val="es-ES"/>
        </w:rPr>
        <w:t>Tal y como se menciona en el marco curricular, el plan de estudios se basará en el enfoque de aprendizaje mixto, que se centra, por un lado, en escenarios en línea y, por otro, en escenarios presenciales. Bajo este techo se desarrollarán los módulos de aprendizaje EDU-VET:</w:t>
      </w:r>
    </w:p>
    <w:p w:rsidR="00E23F04" w:rsidRPr="00F17F3E" w:rsidRDefault="00E23F04" w:rsidP="00A275A6">
      <w:pPr>
        <w:spacing w:line="360" w:lineRule="auto"/>
        <w:jc w:val="both"/>
        <w:rPr>
          <w:lang w:val="es-ES"/>
        </w:rPr>
      </w:pPr>
      <w:r w:rsidRPr="00F17F3E">
        <w:rPr>
          <w:noProof/>
          <w:lang w:eastAsia="de-DE"/>
        </w:rPr>
        <w:drawing>
          <wp:anchor distT="0" distB="0" distL="114300" distR="114300" simplePos="0" relativeHeight="251698176" behindDoc="1" locked="0" layoutInCell="1" allowOverlap="1">
            <wp:simplePos x="0" y="0"/>
            <wp:positionH relativeFrom="margin">
              <wp:align>center</wp:align>
            </wp:positionH>
            <wp:positionV relativeFrom="paragraph">
              <wp:posOffset>113030</wp:posOffset>
            </wp:positionV>
            <wp:extent cx="4686300" cy="2202815"/>
            <wp:effectExtent l="19050" t="0" r="0" b="0"/>
            <wp:wrapTight wrapText="bothSides">
              <wp:wrapPolygon edited="0">
                <wp:start x="-88" y="0"/>
                <wp:lineTo x="-88" y="14197"/>
                <wp:lineTo x="2898" y="14944"/>
                <wp:lineTo x="-88" y="15504"/>
                <wp:lineTo x="-88" y="21482"/>
                <wp:lineTo x="21600" y="21482"/>
                <wp:lineTo x="21600" y="15504"/>
                <wp:lineTo x="17298" y="14944"/>
                <wp:lineTo x="21600" y="13823"/>
                <wp:lineTo x="21600" y="0"/>
                <wp:lineTo x="-88"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2202815"/>
                    </a:xfrm>
                    <a:prstGeom prst="rect">
                      <a:avLst/>
                    </a:prstGeom>
                    <a:noFill/>
                  </pic:spPr>
                </pic:pic>
              </a:graphicData>
            </a:graphic>
          </wp:anchor>
        </w:drawing>
      </w:r>
    </w:p>
    <w:p w:rsidR="00E23F04" w:rsidRPr="00F17F3E" w:rsidRDefault="00E23F04" w:rsidP="00A275A6">
      <w:pPr>
        <w:spacing w:line="360" w:lineRule="auto"/>
        <w:jc w:val="both"/>
        <w:rPr>
          <w:lang w:val="es-ES"/>
        </w:rPr>
      </w:pPr>
    </w:p>
    <w:p w:rsidR="002B6770" w:rsidRPr="00F17F3E" w:rsidRDefault="002B6770" w:rsidP="00A275A6">
      <w:pPr>
        <w:spacing w:line="276" w:lineRule="auto"/>
        <w:jc w:val="both"/>
        <w:rPr>
          <w:lang w:val="es-ES"/>
        </w:rPr>
      </w:pPr>
    </w:p>
    <w:p w:rsidR="002D5A90" w:rsidRPr="00F17F3E" w:rsidRDefault="002D5A90" w:rsidP="00A275A6">
      <w:pPr>
        <w:spacing w:line="276" w:lineRule="auto"/>
        <w:jc w:val="both"/>
        <w:rPr>
          <w:lang w:val="es-ES"/>
        </w:rPr>
      </w:pPr>
    </w:p>
    <w:p w:rsidR="002D5A90" w:rsidRPr="00F17F3E" w:rsidRDefault="002D5A90" w:rsidP="00A275A6">
      <w:pPr>
        <w:spacing w:line="276" w:lineRule="auto"/>
        <w:jc w:val="both"/>
        <w:rPr>
          <w:lang w:val="es-ES"/>
        </w:rPr>
      </w:pPr>
    </w:p>
    <w:p w:rsidR="002B6770" w:rsidRPr="00F17F3E" w:rsidRDefault="002B6770" w:rsidP="00A275A6">
      <w:pPr>
        <w:spacing w:line="276" w:lineRule="auto"/>
        <w:jc w:val="both"/>
        <w:rPr>
          <w:lang w:val="es-ES"/>
        </w:rPr>
      </w:pPr>
    </w:p>
    <w:p w:rsidR="002B6770" w:rsidRPr="00F17F3E" w:rsidRDefault="002B6770" w:rsidP="00A275A6">
      <w:pPr>
        <w:spacing w:line="276" w:lineRule="auto"/>
        <w:jc w:val="both"/>
        <w:rPr>
          <w:lang w:val="es-ES"/>
        </w:rPr>
      </w:pPr>
    </w:p>
    <w:p w:rsidR="002B6770" w:rsidRPr="00F17F3E" w:rsidRDefault="002B6770" w:rsidP="00A275A6">
      <w:pPr>
        <w:spacing w:line="276" w:lineRule="auto"/>
        <w:jc w:val="both"/>
        <w:rPr>
          <w:lang w:val="es-ES"/>
        </w:rPr>
      </w:pPr>
    </w:p>
    <w:p w:rsidR="00DF3ADD" w:rsidRPr="00F17F3E" w:rsidRDefault="00DC1B32" w:rsidP="00A275A6">
      <w:pPr>
        <w:spacing w:line="276" w:lineRule="auto"/>
        <w:jc w:val="both"/>
        <w:rPr>
          <w:lang w:val="es-ES"/>
        </w:rPr>
      </w:pPr>
      <w:r>
        <w:rPr>
          <w:noProof/>
          <w:lang w:eastAsia="de-DE"/>
        </w:rPr>
        <mc:AlternateContent>
          <mc:Choice Requires="wps">
            <w:drawing>
              <wp:anchor distT="0" distB="0" distL="114300" distR="114300" simplePos="0" relativeHeight="251700224" behindDoc="1" locked="0" layoutInCell="1" allowOverlap="1">
                <wp:simplePos x="0" y="0"/>
                <wp:positionH relativeFrom="column">
                  <wp:posOffset>551180</wp:posOffset>
                </wp:positionH>
                <wp:positionV relativeFrom="paragraph">
                  <wp:posOffset>105410</wp:posOffset>
                </wp:positionV>
                <wp:extent cx="4690745" cy="266700"/>
                <wp:effectExtent l="0" t="0" r="0" b="0"/>
                <wp:wrapTight wrapText="bothSides">
                  <wp:wrapPolygon edited="0">
                    <wp:start x="0" y="0"/>
                    <wp:lineTo x="0" y="20057"/>
                    <wp:lineTo x="21492" y="20057"/>
                    <wp:lineTo x="21492" y="0"/>
                    <wp:lineTo x="0" y="0"/>
                  </wp:wrapPolygon>
                </wp:wrapTight>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0745" cy="266700"/>
                        </a:xfrm>
                        <a:prstGeom prst="rect">
                          <a:avLst/>
                        </a:prstGeom>
                        <a:solidFill>
                          <a:prstClr val="white"/>
                        </a:solidFill>
                        <a:ln>
                          <a:noFill/>
                        </a:ln>
                      </wps:spPr>
                      <wps:txbx>
                        <w:txbxContent>
                          <w:p w:rsidR="00F82D33" w:rsidRPr="00591F06" w:rsidRDefault="00F82D33" w:rsidP="002B6770">
                            <w:pPr>
                              <w:pStyle w:val="Beschriftung"/>
                              <w:rPr>
                                <w:noProof/>
                                <w:sz w:val="24"/>
                                <w:szCs w:val="32"/>
                                <w:lang w:val="es-ES"/>
                              </w:rPr>
                            </w:pPr>
                            <w:r w:rsidRPr="00591F06">
                              <w:rPr>
                                <w:lang w:val="es-ES"/>
                              </w:rPr>
                              <w:t xml:space="preserve">Figura </w:t>
                            </w:r>
                            <w:r>
                              <w:fldChar w:fldCharType="begin"/>
                            </w:r>
                            <w:r w:rsidRPr="00591F06">
                              <w:rPr>
                                <w:lang w:val="es-ES"/>
                              </w:rPr>
                              <w:instrText xml:space="preserve"> SEQ Abbildung \* ARABIC </w:instrText>
                            </w:r>
                            <w:r>
                              <w:fldChar w:fldCharType="separate"/>
                            </w:r>
                            <w:r w:rsidRPr="00591F06">
                              <w:rPr>
                                <w:noProof/>
                                <w:lang w:val="es-ES"/>
                              </w:rPr>
                              <w:t>4</w:t>
                            </w:r>
                            <w:r>
                              <w:fldChar w:fldCharType="end"/>
                            </w:r>
                            <w:r w:rsidRPr="00591F06">
                              <w:rPr>
                                <w:lang w:val="es-ES"/>
                              </w:rPr>
                              <w:t>: EDU-VET Módulos de aprendizaje –estructura básica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25" o:spid="_x0000_s1028" type="#_x0000_t202" style="position:absolute;left:0;text-align:left;margin-left:43.4pt;margin-top:8.3pt;width:369.35pt;height:2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" stroked="f">
                <v:path arrowok="t"/>
                <v:textbox style="mso-fit-shape-to-text:t" inset="0,0,0,0">
                  <w:txbxContent>
                    <w:p w:rsidR="00F82D33" w:rsidRPr="00591F06" w:rsidRDefault="00F82D33" w:rsidP="002B6770">
                      <w:pPr>
                        <w:pStyle w:val="Beschriftung"/>
                        <w:rPr>
                          <w:noProof/>
                          <w:sz w:val="24"/>
                          <w:szCs w:val="32"/>
                          <w:lang w:val="es-ES"/>
                        </w:rPr>
                      </w:pPr>
                      <w:r w:rsidRPr="00591F06">
                        <w:rPr>
                          <w:lang w:val="es-ES"/>
                        </w:rPr>
                        <w:t xml:space="preserve">Figura </w:t>
                      </w:r>
                      <w:r>
                        <w:fldChar w:fldCharType="begin"/>
                      </w:r>
                      <w:r w:rsidRPr="00591F06">
                        <w:rPr>
                          <w:lang w:val="es-ES"/>
                        </w:rPr>
                        <w:instrText xml:space="preserve"> SEQ Abbildung \* ARABIC </w:instrText>
                      </w:r>
                      <w:r>
                        <w:fldChar w:fldCharType="separate"/>
                      </w:r>
                      <w:r w:rsidRPr="00591F06">
                        <w:rPr>
                          <w:noProof/>
                          <w:lang w:val="es-ES"/>
                        </w:rPr>
                        <w:t>4</w:t>
                      </w:r>
                      <w:r>
                        <w:fldChar w:fldCharType="end"/>
                      </w:r>
                      <w:r w:rsidRPr="00591F06">
                        <w:rPr>
                          <w:lang w:val="es-ES"/>
                        </w:rPr>
                        <w:t>: EDU-VET Módulos de aprendizaje –estructura básica</w:t>
                      </w:r>
                    </w:p>
                  </w:txbxContent>
                </v:textbox>
                <w10:wrap type="tight"/>
              </v:shape>
            </w:pict>
          </mc:Fallback>
        </mc:AlternateContent>
      </w:r>
    </w:p>
    <w:p w:rsidR="00DF3ADD" w:rsidRPr="00F17F3E" w:rsidRDefault="00DF3ADD" w:rsidP="00DF3ADD">
      <w:pPr>
        <w:rPr>
          <w:lang w:val="es-ES"/>
        </w:rPr>
      </w:pPr>
    </w:p>
    <w:p w:rsidR="00DF3ADD" w:rsidRPr="00F17F3E" w:rsidRDefault="00E23F04" w:rsidP="00DF3ADD">
      <w:pPr>
        <w:tabs>
          <w:tab w:val="left" w:pos="920"/>
        </w:tabs>
        <w:rPr>
          <w:lang w:val="es-ES"/>
        </w:rPr>
      </w:pPr>
      <w:bookmarkStart w:id="8" w:name="_Toc72917655"/>
      <w:r w:rsidRPr="00F17F3E">
        <w:rPr>
          <w:lang w:val="es-ES"/>
        </w:rPr>
        <w:t>Como puede ver en el gráfico anterior,</w:t>
      </w:r>
      <w:r w:rsidR="00D50875" w:rsidRPr="00F17F3E">
        <w:rPr>
          <w:lang w:val="es-ES"/>
        </w:rPr>
        <w:t xml:space="preserve">  </w:t>
      </w:r>
      <w:r w:rsidRPr="00F17F3E">
        <w:rPr>
          <w:lang w:val="es-ES"/>
        </w:rPr>
        <w:t xml:space="preserve">los nueve módulos se centran en los tres temas de fabricación: fresado, taladrado y torneado. Además, </w:t>
      </w:r>
      <w:r w:rsidR="00D50875" w:rsidRPr="00F17F3E">
        <w:rPr>
          <w:lang w:val="es-ES"/>
        </w:rPr>
        <w:t xml:space="preserve"> </w:t>
      </w:r>
      <w:r w:rsidRPr="00F17F3E">
        <w:rPr>
          <w:lang w:val="es-ES"/>
        </w:rPr>
        <w:t xml:space="preserve">también tienen en cuenta el nivel de dificultad. En total, </w:t>
      </w:r>
      <w:r w:rsidR="00D50875" w:rsidRPr="00F17F3E">
        <w:rPr>
          <w:lang w:val="es-ES"/>
        </w:rPr>
        <w:t xml:space="preserve"> </w:t>
      </w:r>
      <w:r w:rsidRPr="00F17F3E">
        <w:rPr>
          <w:lang w:val="es-ES"/>
        </w:rPr>
        <w:t xml:space="preserve">definimos tres niveles de </w:t>
      </w:r>
      <w:r w:rsidR="004F0DDE" w:rsidRPr="00F17F3E">
        <w:rPr>
          <w:lang w:val="es-ES"/>
        </w:rPr>
        <w:t xml:space="preserve">dificultad: 1) Nivel iniciación </w:t>
      </w:r>
      <w:r w:rsidRPr="00F17F3E">
        <w:rPr>
          <w:lang w:val="es-ES"/>
        </w:rPr>
        <w:t>2) Nivel</w:t>
      </w:r>
      <w:r w:rsidR="004F0DDE" w:rsidRPr="00F17F3E">
        <w:rPr>
          <w:lang w:val="es-ES"/>
        </w:rPr>
        <w:t xml:space="preserve"> avanzado 3) Nivel experto</w:t>
      </w:r>
      <w:r w:rsidRPr="00F17F3E">
        <w:rPr>
          <w:lang w:val="es-ES"/>
        </w:rPr>
        <w:t>.</w:t>
      </w:r>
    </w:p>
    <w:p w:rsidR="00DF3ADD" w:rsidRPr="00F17F3E" w:rsidRDefault="00E23F04" w:rsidP="00DF3ADD">
      <w:pPr>
        <w:tabs>
          <w:tab w:val="left" w:pos="920"/>
        </w:tabs>
        <w:rPr>
          <w:lang w:val="es-ES"/>
        </w:rPr>
      </w:pPr>
      <w:r w:rsidRPr="00F17F3E">
        <w:rPr>
          <w:lang w:val="es-ES"/>
        </w:rPr>
        <w:t>Para todos los diferentes tipos de piezas y los tres métodos de fabricación diferentes (DRCT, Torneado,</w:t>
      </w:r>
      <w:r w:rsidR="004F0DDE" w:rsidRPr="00F17F3E">
        <w:rPr>
          <w:lang w:val="es-ES"/>
        </w:rPr>
        <w:t xml:space="preserve"> </w:t>
      </w:r>
      <w:r w:rsidRPr="00F17F3E">
        <w:rPr>
          <w:lang w:val="es-ES"/>
        </w:rPr>
        <w:t>Fresado) el proceso de fabricación comprende las seis etapas siguientes (a-f):</w:t>
      </w:r>
    </w:p>
    <w:p w:rsidR="00DF3ADD" w:rsidRPr="00F17F3E" w:rsidRDefault="00E23F04" w:rsidP="00835ABE">
      <w:pPr>
        <w:pStyle w:val="Listenabsatz"/>
        <w:numPr>
          <w:ilvl w:val="0"/>
          <w:numId w:val="1"/>
        </w:numPr>
        <w:tabs>
          <w:tab w:val="left" w:pos="851"/>
        </w:tabs>
        <w:ind w:left="851"/>
        <w:rPr>
          <w:lang w:val="es-ES"/>
        </w:rPr>
      </w:pPr>
      <w:r w:rsidRPr="00F17F3E">
        <w:rPr>
          <w:lang w:val="es-ES"/>
        </w:rPr>
        <w:t>Etapa a: Planificación de la fabricación (definición de la(s) máquina(s), dispositivo(s), herramienta(s) y tecnología de corte</w:t>
      </w:r>
    </w:p>
    <w:p w:rsidR="00DF3ADD" w:rsidRPr="00F17F3E" w:rsidRDefault="00E23F04" w:rsidP="00835ABE">
      <w:pPr>
        <w:pStyle w:val="Listenabsatz"/>
        <w:numPr>
          <w:ilvl w:val="0"/>
          <w:numId w:val="1"/>
        </w:numPr>
        <w:tabs>
          <w:tab w:val="left" w:pos="851"/>
        </w:tabs>
        <w:ind w:left="851"/>
        <w:rPr>
          <w:lang w:val="es-ES"/>
        </w:rPr>
      </w:pPr>
      <w:r w:rsidRPr="00F17F3E">
        <w:rPr>
          <w:lang w:val="es-ES"/>
        </w:rPr>
        <w:t xml:space="preserve">Etapa b: Programación </w:t>
      </w:r>
      <w:r w:rsidR="004F0DDE" w:rsidRPr="00F17F3E">
        <w:rPr>
          <w:lang w:val="es-ES"/>
        </w:rPr>
        <w:t>C</w:t>
      </w:r>
      <w:r w:rsidRPr="00F17F3E">
        <w:rPr>
          <w:lang w:val="es-ES"/>
        </w:rPr>
        <w:t>NC (incluyendo la simulación)</w:t>
      </w:r>
    </w:p>
    <w:p w:rsidR="00DF3ADD" w:rsidRPr="00F17F3E" w:rsidRDefault="00E23F04" w:rsidP="00835ABE">
      <w:pPr>
        <w:pStyle w:val="Listenabsatz"/>
        <w:numPr>
          <w:ilvl w:val="0"/>
          <w:numId w:val="1"/>
        </w:numPr>
        <w:tabs>
          <w:tab w:val="left" w:pos="851"/>
        </w:tabs>
        <w:ind w:left="851"/>
        <w:rPr>
          <w:lang w:val="es-ES"/>
        </w:rPr>
      </w:pPr>
      <w:r w:rsidRPr="00F17F3E">
        <w:rPr>
          <w:lang w:val="es-ES"/>
        </w:rPr>
        <w:t>Etapa c: Preparación de la máquina (incluida la prueba del programa de CN</w:t>
      </w:r>
      <w:r w:rsidR="004F0DDE" w:rsidRPr="00F17F3E">
        <w:rPr>
          <w:lang w:val="es-ES"/>
        </w:rPr>
        <w:t>C</w:t>
      </w:r>
      <w:r w:rsidRPr="00F17F3E">
        <w:rPr>
          <w:lang w:val="es-ES"/>
        </w:rPr>
        <w:t xml:space="preserve"> en la máquina de "corte por aire")</w:t>
      </w:r>
    </w:p>
    <w:p w:rsidR="00DF3ADD" w:rsidRPr="00F17F3E" w:rsidRDefault="00E23F04" w:rsidP="00835ABE">
      <w:pPr>
        <w:pStyle w:val="Listenabsatz"/>
        <w:numPr>
          <w:ilvl w:val="0"/>
          <w:numId w:val="1"/>
        </w:numPr>
        <w:tabs>
          <w:tab w:val="left" w:pos="851"/>
        </w:tabs>
        <w:ind w:left="851"/>
        <w:rPr>
          <w:lang w:val="es-ES"/>
        </w:rPr>
      </w:pPr>
      <w:r w:rsidRPr="00F17F3E">
        <w:rPr>
          <w:lang w:val="es-ES"/>
        </w:rPr>
        <w:t>Paso d: Fabricación de la pieza de trabajo (haciendo lo real)</w:t>
      </w:r>
    </w:p>
    <w:p w:rsidR="00DF3ADD" w:rsidRPr="00F17F3E" w:rsidRDefault="00E23F04" w:rsidP="00835ABE">
      <w:pPr>
        <w:pStyle w:val="Listenabsatz"/>
        <w:numPr>
          <w:ilvl w:val="0"/>
          <w:numId w:val="1"/>
        </w:numPr>
        <w:tabs>
          <w:tab w:val="left" w:pos="851"/>
        </w:tabs>
        <w:ind w:left="851"/>
        <w:rPr>
          <w:lang w:val="es-ES"/>
        </w:rPr>
      </w:pPr>
      <w:r w:rsidRPr="00F17F3E">
        <w:rPr>
          <w:lang w:val="es-ES"/>
        </w:rPr>
        <w:t>Paso e: Medir y probar la pieza fabricada (dimensiones, formas, superficies)</w:t>
      </w:r>
    </w:p>
    <w:p w:rsidR="00DF3ADD" w:rsidRPr="00F17F3E" w:rsidRDefault="00E23F04" w:rsidP="00835ABE">
      <w:pPr>
        <w:pStyle w:val="Listenabsatz"/>
        <w:numPr>
          <w:ilvl w:val="0"/>
          <w:numId w:val="1"/>
        </w:numPr>
        <w:tabs>
          <w:tab w:val="left" w:pos="851"/>
        </w:tabs>
        <w:ind w:left="851"/>
        <w:rPr>
          <w:lang w:val="es-ES"/>
        </w:rPr>
      </w:pPr>
      <w:r w:rsidRPr="00F17F3E">
        <w:rPr>
          <w:lang w:val="es-ES"/>
        </w:rPr>
        <w:t>Paso f: Documentar y presentar el proceso de fabricación (pasos a-f)</w:t>
      </w:r>
    </w:p>
    <w:p w:rsidR="00D50875" w:rsidRPr="00F17F3E" w:rsidRDefault="00E23F04" w:rsidP="00DF3ADD">
      <w:pPr>
        <w:tabs>
          <w:tab w:val="left" w:pos="920"/>
        </w:tabs>
        <w:rPr>
          <w:lang w:val="es-ES"/>
        </w:rPr>
      </w:pPr>
      <w:r w:rsidRPr="00F17F3E">
        <w:rPr>
          <w:lang w:val="es-ES"/>
        </w:rPr>
        <w:t>En este contexto, se combinan los enfoques de contenido antes mencionados, así como los niveles de dificultad, lo que da lugar a la siguiente estructura modular:</w:t>
      </w:r>
    </w:p>
    <w:p w:rsidR="00DF3ADD" w:rsidRPr="00F17F3E" w:rsidRDefault="00DF3ADD" w:rsidP="00DF3ADD">
      <w:pPr>
        <w:tabs>
          <w:tab w:val="left" w:pos="920"/>
        </w:tabs>
        <w:rPr>
          <w:bCs/>
          <w:lang w:val="es-ES"/>
        </w:rPr>
      </w:pPr>
    </w:p>
    <w:p w:rsidR="00DF3ADD" w:rsidRPr="00F17F3E" w:rsidRDefault="00DF3ADD" w:rsidP="00DF3ADD">
      <w:pPr>
        <w:tabs>
          <w:tab w:val="left" w:pos="920"/>
        </w:tabs>
        <w:rPr>
          <w:bCs/>
          <w:lang w:val="es-ES"/>
        </w:rPr>
      </w:pPr>
      <w:r w:rsidRPr="00F17F3E">
        <w:rPr>
          <w:noProof/>
          <w:lang w:eastAsia="de-DE"/>
        </w:rPr>
        <w:lastRenderedPageBreak/>
        <w:drawing>
          <wp:anchor distT="0" distB="0" distL="114300" distR="114300" simplePos="0" relativeHeight="251750400" behindDoc="1" locked="0" layoutInCell="1" allowOverlap="1">
            <wp:simplePos x="0" y="0"/>
            <wp:positionH relativeFrom="margin">
              <wp:align>left</wp:align>
            </wp:positionH>
            <wp:positionV relativeFrom="paragraph">
              <wp:posOffset>63451</wp:posOffset>
            </wp:positionV>
            <wp:extent cx="5578280" cy="2248926"/>
            <wp:effectExtent l="0" t="0" r="1905" b="1905"/>
            <wp:wrapTight wrapText="bothSides">
              <wp:wrapPolygon edited="0">
                <wp:start x="0" y="0"/>
                <wp:lineTo x="0" y="21435"/>
                <wp:lineTo x="21534" y="21435"/>
                <wp:lineTo x="21534" y="0"/>
                <wp:lineTo x="0" y="0"/>
              </wp:wrapPolygon>
            </wp:wrapTight>
            <wp:docPr id="5" name="Grafik 5" descr="C:\Users\Admin\Documents\Lehrstuhl Prof. Beutner\Projekte\EDU-VET\Intellectual Outputs\IO2\Curricular Framework\Module structure_EDU-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Lehrstuhl Prof. Beutner\Projekte\EDU-VET\Intellectual Outputs\IO2\Curricular Framework\Module structure_EDU-VET.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3085" t="5772" r="3" b="5396"/>
                    <a:stretch/>
                  </pic:blipFill>
                  <pic:spPr bwMode="auto">
                    <a:xfrm>
                      <a:off x="0" y="0"/>
                      <a:ext cx="5580000" cy="2246400"/>
                    </a:xfrm>
                    <a:prstGeom prst="rect">
                      <a:avLst/>
                    </a:prstGeom>
                    <a:noFill/>
                    <a:ln>
                      <a:noFill/>
                    </a:ln>
                    <a:extLst>
                      <a:ext uri="{53640926-AAD7-44D8-BBD7-CCE9431645EC}">
                        <a14:shadowObscured xmlns:a14="http://schemas.microsoft.com/office/drawing/2010/main"/>
                      </a:ext>
                    </a:extLst>
                  </pic:spPr>
                </pic:pic>
              </a:graphicData>
            </a:graphic>
          </wp:anchor>
        </w:drawing>
      </w:r>
    </w:p>
    <w:p w:rsidR="00DF3ADD" w:rsidRPr="00F17F3E" w:rsidRDefault="00DF3ADD" w:rsidP="00DF3ADD">
      <w:pPr>
        <w:pStyle w:val="Beschriftung"/>
        <w:rPr>
          <w:lang w:val="es-ES"/>
        </w:rPr>
      </w:pPr>
      <w:r w:rsidRPr="00F17F3E">
        <w:rPr>
          <w:lang w:val="es-ES"/>
        </w:rPr>
        <w:t xml:space="preserve">Figura </w:t>
      </w:r>
      <w:r w:rsidR="00F5303D" w:rsidRPr="00F17F3E">
        <w:rPr>
          <w:lang w:val="es-ES"/>
        </w:rPr>
        <w:fldChar w:fldCharType="begin"/>
      </w:r>
      <w:r w:rsidRPr="00F17F3E">
        <w:rPr>
          <w:lang w:val="es-ES"/>
        </w:rPr>
        <w:instrText xml:space="preserve"> SEQ Abbildung \* ARABIC </w:instrText>
      </w:r>
      <w:r w:rsidR="00F5303D" w:rsidRPr="00F17F3E">
        <w:rPr>
          <w:lang w:val="es-ES"/>
        </w:rPr>
        <w:fldChar w:fldCharType="separate"/>
      </w:r>
      <w:r w:rsidRPr="00F17F3E">
        <w:rPr>
          <w:noProof/>
          <w:lang w:val="es-ES"/>
        </w:rPr>
        <w:t>5</w:t>
      </w:r>
      <w:r w:rsidR="00F5303D" w:rsidRPr="00F17F3E">
        <w:rPr>
          <w:lang w:val="es-ES"/>
        </w:rPr>
        <w:fldChar w:fldCharType="end"/>
      </w:r>
      <w:r w:rsidRPr="00F17F3E">
        <w:rPr>
          <w:lang w:val="es-ES"/>
        </w:rPr>
        <w:t>: EDU-VET Módulos de aprendizaje – Estructura final</w:t>
      </w:r>
    </w:p>
    <w:p w:rsidR="00C373F1" w:rsidRPr="00F17F3E" w:rsidRDefault="00C373F1" w:rsidP="00C373F1">
      <w:pPr>
        <w:rPr>
          <w:lang w:val="es-ES"/>
        </w:rPr>
      </w:pPr>
    </w:p>
    <w:p w:rsidR="00481025" w:rsidRPr="00F17F3E" w:rsidRDefault="00E63AD7" w:rsidP="00A275A6">
      <w:pPr>
        <w:pStyle w:val="berschrift1"/>
        <w:spacing w:before="240" w:after="240"/>
        <w:jc w:val="both"/>
        <w:rPr>
          <w:lang w:val="es-ES"/>
        </w:rPr>
      </w:pPr>
      <w:r w:rsidRPr="00F17F3E">
        <w:rPr>
          <w:lang w:val="es-ES"/>
        </w:rPr>
        <w:t>4</w:t>
      </w:r>
      <w:r w:rsidR="00481025" w:rsidRPr="00F17F3E">
        <w:rPr>
          <w:lang w:val="es-ES"/>
        </w:rPr>
        <w:t xml:space="preserve"> </w:t>
      </w:r>
      <w:r w:rsidR="00D50875" w:rsidRPr="00F17F3E">
        <w:rPr>
          <w:lang w:val="es-ES"/>
        </w:rPr>
        <w:t xml:space="preserve">Los pilares fundamentals del curriculum </w:t>
      </w:r>
      <w:r w:rsidR="00481025" w:rsidRPr="00F17F3E">
        <w:rPr>
          <w:lang w:val="es-ES"/>
        </w:rPr>
        <w:t xml:space="preserve">EDU-VET </w:t>
      </w:r>
      <w:bookmarkEnd w:id="8"/>
    </w:p>
    <w:p w:rsidR="00D50875" w:rsidRPr="00F17F3E" w:rsidRDefault="00D50875" w:rsidP="00C373F1">
      <w:pPr>
        <w:rPr>
          <w:lang w:val="es-ES"/>
        </w:rPr>
      </w:pPr>
      <w:bookmarkStart w:id="9" w:name="_Toc72917656"/>
      <w:r w:rsidRPr="00F17F3E">
        <w:rPr>
          <w:lang w:val="es-ES"/>
        </w:rPr>
        <w:t>El plan de estudios de EDU-VET tiene como objetivo apoyar a muchos usuarios diferentes en distintos países europeos, lo que será posible integrando los puntos de vista específicamente diferentes de las cuatro escuelas asociadas a EDU-VET.</w:t>
      </w:r>
    </w:p>
    <w:p w:rsidR="00D50875" w:rsidRPr="00F17F3E" w:rsidRDefault="00D50875" w:rsidP="00C373F1">
      <w:pPr>
        <w:rPr>
          <w:lang w:val="es-ES"/>
        </w:rPr>
      </w:pPr>
      <w:r w:rsidRPr="00F17F3E">
        <w:rPr>
          <w:lang w:val="es-ES"/>
        </w:rPr>
        <w:t>Los siguientes principios de diseño deberían ayudar a cumplir este objetivo:</w:t>
      </w:r>
    </w:p>
    <w:p w:rsidR="00D50875" w:rsidRPr="00F17F3E" w:rsidRDefault="00D50875" w:rsidP="00835ABE">
      <w:pPr>
        <w:pStyle w:val="Listenabsatz"/>
        <w:numPr>
          <w:ilvl w:val="0"/>
          <w:numId w:val="1"/>
        </w:numPr>
        <w:rPr>
          <w:lang w:val="es-ES"/>
        </w:rPr>
      </w:pPr>
      <w:r w:rsidRPr="00F17F3E">
        <w:rPr>
          <w:lang w:val="es-ES"/>
        </w:rPr>
        <w:t>El plan de estudios está estructurado principalmente por los pasos del proceso del "modelo de proceso de fabricación de EDU-VET" en el formato de una cadena de proceso de eventos. De este modo, existe un primer medio de integración transnacional y trans-sistema escolar aplicable.</w:t>
      </w:r>
    </w:p>
    <w:p w:rsidR="00D50875" w:rsidRPr="00F17F3E" w:rsidRDefault="00D50875" w:rsidP="00835ABE">
      <w:pPr>
        <w:pStyle w:val="Listenabsatz"/>
        <w:numPr>
          <w:ilvl w:val="0"/>
          <w:numId w:val="1"/>
        </w:numPr>
        <w:rPr>
          <w:lang w:val="es-ES"/>
        </w:rPr>
      </w:pPr>
      <w:r w:rsidRPr="00F17F3E">
        <w:rPr>
          <w:lang w:val="es-ES"/>
        </w:rPr>
        <w:t>En segundo lugar, el plan de estudios está estructurado por los niveles de competencias del "modelo de niveles de competencias del plan de estudios EDU-VET". Esto permite la asignación de las unidades de aprendizaje a diferentes grupos de estudiantes según su estado de desarrollo.</w:t>
      </w:r>
    </w:p>
    <w:p w:rsidR="00D50875" w:rsidRPr="00F17F3E" w:rsidRDefault="00D50875" w:rsidP="00835ABE">
      <w:pPr>
        <w:pStyle w:val="Listenabsatz"/>
        <w:numPr>
          <w:ilvl w:val="0"/>
          <w:numId w:val="1"/>
        </w:numPr>
        <w:rPr>
          <w:lang w:val="es-ES"/>
        </w:rPr>
      </w:pPr>
      <w:r w:rsidRPr="00F17F3E">
        <w:rPr>
          <w:lang w:val="es-ES"/>
        </w:rPr>
        <w:t>En tercer lugar, el plan de estudios y las unidades de aprendizaje de EDU-VET deben integrarse fácilmente con el plan de estudios y las unidades de aprendizaje locales del usuario, por lo que el "modelo de unidades de aprendizaje del plan de estudios de EDU-VET" distingue diferentes tipos de unidades de aprendizaje y variantes de unidades de aprendizaje.</w:t>
      </w:r>
    </w:p>
    <w:p w:rsidR="00D50875" w:rsidRPr="00F17F3E" w:rsidRDefault="00D50875" w:rsidP="00835ABE">
      <w:pPr>
        <w:pStyle w:val="Listenabsatz"/>
        <w:numPr>
          <w:ilvl w:val="0"/>
          <w:numId w:val="1"/>
        </w:numPr>
        <w:rPr>
          <w:lang w:val="es-ES"/>
        </w:rPr>
      </w:pPr>
      <w:r w:rsidRPr="00F17F3E">
        <w:rPr>
          <w:lang w:val="es-ES"/>
        </w:rPr>
        <w:t>Por último, las unidades de aprendizaje del plan de estudios EDU-VET se clasifican en función de los medios de entrega y el tipo de actividad de aprendizaje, con el fin de apoyar a los usuarios en el proceso de preparación de la entrega y la orientación de los estudiantes.</w:t>
      </w:r>
    </w:p>
    <w:p w:rsidR="00D50875" w:rsidRPr="00F17F3E" w:rsidRDefault="00D50875" w:rsidP="00C373F1">
      <w:pPr>
        <w:rPr>
          <w:lang w:val="es-ES"/>
        </w:rPr>
      </w:pPr>
      <w:r w:rsidRPr="00F17F3E">
        <w:rPr>
          <w:lang w:val="es-ES"/>
        </w:rPr>
        <w:t>Resumiendo, el plan de estudios se estructurará con tres pilares fundamentales:</w:t>
      </w:r>
    </w:p>
    <w:p w:rsidR="00D50875" w:rsidRPr="00F17F3E" w:rsidRDefault="00D50875" w:rsidP="00835ABE">
      <w:pPr>
        <w:pStyle w:val="Listenabsatz"/>
        <w:numPr>
          <w:ilvl w:val="0"/>
          <w:numId w:val="1"/>
        </w:numPr>
        <w:rPr>
          <w:lang w:val="es-ES"/>
        </w:rPr>
      </w:pPr>
      <w:r w:rsidRPr="00F17F3E">
        <w:rPr>
          <w:lang w:val="es-ES"/>
        </w:rPr>
        <w:lastRenderedPageBreak/>
        <w:t>Pilar 1) El modelo de proceso EDU-VET</w:t>
      </w:r>
    </w:p>
    <w:p w:rsidR="00D50875" w:rsidRPr="00F17F3E" w:rsidRDefault="00D50875" w:rsidP="00835ABE">
      <w:pPr>
        <w:pStyle w:val="Listenabsatz"/>
        <w:numPr>
          <w:ilvl w:val="0"/>
          <w:numId w:val="1"/>
        </w:numPr>
        <w:rPr>
          <w:lang w:val="es-ES"/>
        </w:rPr>
      </w:pPr>
      <w:r w:rsidRPr="00F17F3E">
        <w:rPr>
          <w:lang w:val="es-ES"/>
        </w:rPr>
        <w:t>Pilar 2) El modelo de nivel de competencias del plan de estudios EDU-VET</w:t>
      </w:r>
    </w:p>
    <w:p w:rsidR="00D50875" w:rsidRPr="00F17F3E" w:rsidRDefault="00D50875" w:rsidP="00835ABE">
      <w:pPr>
        <w:pStyle w:val="Listenabsatz"/>
        <w:numPr>
          <w:ilvl w:val="0"/>
          <w:numId w:val="1"/>
        </w:numPr>
        <w:rPr>
          <w:lang w:val="es-ES"/>
        </w:rPr>
      </w:pPr>
      <w:r w:rsidRPr="00F17F3E">
        <w:rPr>
          <w:lang w:val="es-ES"/>
        </w:rPr>
        <w:t>Pilar 3) El modelo de unidad de aprendizaje del plan de estudios EDU-VET.</w:t>
      </w:r>
    </w:p>
    <w:p w:rsidR="00481025" w:rsidRPr="00F17F3E" w:rsidRDefault="00481025" w:rsidP="00A275A6">
      <w:pPr>
        <w:pStyle w:val="berschrift2"/>
        <w:spacing w:before="240" w:after="120"/>
        <w:jc w:val="both"/>
        <w:rPr>
          <w:lang w:val="es-ES"/>
        </w:rPr>
      </w:pPr>
      <w:r w:rsidRPr="00F17F3E">
        <w:rPr>
          <w:lang w:val="es-ES"/>
        </w:rPr>
        <w:t xml:space="preserve">4.1 </w:t>
      </w:r>
      <w:bookmarkEnd w:id="9"/>
      <w:r w:rsidR="00D50875" w:rsidRPr="00F17F3E">
        <w:rPr>
          <w:lang w:val="es-ES"/>
        </w:rPr>
        <w:t xml:space="preserve">Modelo del proceso EDU-VET </w:t>
      </w:r>
    </w:p>
    <w:p w:rsidR="00D50875" w:rsidRPr="00F17F3E" w:rsidRDefault="00D50875" w:rsidP="00A275A6">
      <w:pPr>
        <w:spacing w:line="360" w:lineRule="auto"/>
        <w:jc w:val="both"/>
        <w:rPr>
          <w:szCs w:val="32"/>
          <w:lang w:val="es-ES"/>
        </w:rPr>
      </w:pPr>
      <w:r w:rsidRPr="00F17F3E">
        <w:rPr>
          <w:szCs w:val="32"/>
          <w:lang w:val="es-ES"/>
        </w:rPr>
        <w:t>El modelo de proceso EDU-VET describe un proceso de fabricación. Un evento inicia la ejecución de un paso del proceso. La ejecución de los pasos del proceso conduce a los eventos de paso se completa y los resultados del paso están listos</w:t>
      </w:r>
      <w:r w:rsidRPr="00F17F3E">
        <w:rPr>
          <w:noProof/>
          <w:szCs w:val="32"/>
          <w:lang w:eastAsia="de-DE"/>
        </w:rPr>
        <w:drawing>
          <wp:anchor distT="0" distB="0" distL="114300" distR="114300" simplePos="0" relativeHeight="251701248" behindDoc="1" locked="0" layoutInCell="1" allowOverlap="1">
            <wp:simplePos x="0" y="0"/>
            <wp:positionH relativeFrom="margin">
              <wp:posOffset>-223520</wp:posOffset>
            </wp:positionH>
            <wp:positionV relativeFrom="paragraph">
              <wp:posOffset>1331595</wp:posOffset>
            </wp:positionV>
            <wp:extent cx="6019800" cy="2619375"/>
            <wp:effectExtent l="19050" t="0" r="0" b="0"/>
            <wp:wrapTight wrapText="bothSides">
              <wp:wrapPolygon edited="0">
                <wp:start x="-68" y="0"/>
                <wp:lineTo x="-68" y="20893"/>
                <wp:lineTo x="1435" y="21521"/>
                <wp:lineTo x="3008" y="21521"/>
                <wp:lineTo x="16337" y="21521"/>
                <wp:lineTo x="19003" y="21521"/>
                <wp:lineTo x="21600" y="20893"/>
                <wp:lineTo x="21600" y="0"/>
                <wp:lineTo x="-68"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0" cy="2619375"/>
                    </a:xfrm>
                    <a:prstGeom prst="rect">
                      <a:avLst/>
                    </a:prstGeom>
                    <a:noFill/>
                  </pic:spPr>
                </pic:pic>
              </a:graphicData>
            </a:graphic>
          </wp:anchor>
        </w:drawing>
      </w:r>
    </w:p>
    <w:p w:rsidR="00D50875" w:rsidRPr="00F17F3E" w:rsidRDefault="00D50875" w:rsidP="00A275A6">
      <w:pPr>
        <w:spacing w:line="360" w:lineRule="auto"/>
        <w:jc w:val="both"/>
        <w:rPr>
          <w:szCs w:val="32"/>
          <w:lang w:val="es-ES"/>
        </w:rPr>
      </w:pPr>
    </w:p>
    <w:p w:rsidR="00DF3ADD" w:rsidRPr="00F17F3E" w:rsidRDefault="00DC1B32" w:rsidP="00A275A6">
      <w:pPr>
        <w:spacing w:line="360" w:lineRule="auto"/>
        <w:jc w:val="both"/>
        <w:rPr>
          <w:szCs w:val="32"/>
          <w:lang w:val="es-ES"/>
        </w:rPr>
      </w:pPr>
      <w:r>
        <w:rPr>
          <w:noProof/>
          <w:sz w:val="20"/>
          <w:lang w:eastAsia="de-DE"/>
        </w:rPr>
        <mc:AlternateContent>
          <mc:Choice Requires="wps">
            <w:drawing>
              <wp:anchor distT="0" distB="0" distL="114300" distR="114300" simplePos="0" relativeHeight="251703296" behindDoc="1" locked="0" layoutInCell="1" allowOverlap="1">
                <wp:simplePos x="0" y="0"/>
                <wp:positionH relativeFrom="margin">
                  <wp:posOffset>-23495</wp:posOffset>
                </wp:positionH>
                <wp:positionV relativeFrom="paragraph">
                  <wp:posOffset>122555</wp:posOffset>
                </wp:positionV>
                <wp:extent cx="6022340" cy="266700"/>
                <wp:effectExtent l="0" t="0" r="0" b="0"/>
                <wp:wrapTight wrapText="bothSides">
                  <wp:wrapPolygon edited="0">
                    <wp:start x="0" y="0"/>
                    <wp:lineTo x="0" y="20057"/>
                    <wp:lineTo x="21523" y="20057"/>
                    <wp:lineTo x="21523" y="0"/>
                    <wp:lineTo x="0" y="0"/>
                  </wp:wrapPolygon>
                </wp:wrapTight>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2340" cy="266700"/>
                        </a:xfrm>
                        <a:prstGeom prst="rect">
                          <a:avLst/>
                        </a:prstGeom>
                        <a:solidFill>
                          <a:prstClr val="white"/>
                        </a:solidFill>
                        <a:ln>
                          <a:noFill/>
                        </a:ln>
                      </wps:spPr>
                      <wps:txbx>
                        <w:txbxContent>
                          <w:p w:rsidR="00F82D33" w:rsidRPr="00591F06" w:rsidRDefault="00F82D33" w:rsidP="001A7C78">
                            <w:pPr>
                              <w:pStyle w:val="Beschriftung"/>
                              <w:rPr>
                                <w:noProof/>
                                <w:sz w:val="24"/>
                                <w:szCs w:val="32"/>
                                <w:lang w:val="es-ES"/>
                              </w:rPr>
                            </w:pPr>
                            <w:r w:rsidRPr="00591F06">
                              <w:rPr>
                                <w:lang w:val="es-ES"/>
                              </w:rPr>
                              <w:t xml:space="preserve">Figura </w:t>
                            </w:r>
                            <w:r>
                              <w:fldChar w:fldCharType="begin"/>
                            </w:r>
                            <w:r w:rsidRPr="00591F06">
                              <w:rPr>
                                <w:lang w:val="es-ES"/>
                              </w:rPr>
                              <w:instrText xml:space="preserve"> SEQ Abbildung \* ARABIC </w:instrText>
                            </w:r>
                            <w:r>
                              <w:fldChar w:fldCharType="separate"/>
                            </w:r>
                            <w:r w:rsidRPr="00591F06">
                              <w:rPr>
                                <w:noProof/>
                                <w:lang w:val="es-ES"/>
                              </w:rPr>
                              <w:t>6</w:t>
                            </w:r>
                            <w:r>
                              <w:fldChar w:fldCharType="end"/>
                            </w:r>
                            <w:r w:rsidRPr="00591F06">
                              <w:rPr>
                                <w:lang w:val="es-ES"/>
                              </w:rPr>
                              <w:t>: Modelo del proceso EDU-VET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27" o:spid="_x0000_s1029" type="#_x0000_t202" style="position:absolute;left:0;text-align:left;margin-left:-1.85pt;margin-top:9.65pt;width:474.2pt;height:21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" stroked="f">
                <v:path arrowok="t"/>
                <v:textbox style="mso-fit-shape-to-text:t" inset="0,0,0,0">
                  <w:txbxContent>
                    <w:p w:rsidR="00F82D33" w:rsidRPr="00591F06" w:rsidRDefault="00F82D33" w:rsidP="001A7C78">
                      <w:pPr>
                        <w:pStyle w:val="Beschriftung"/>
                        <w:rPr>
                          <w:noProof/>
                          <w:sz w:val="24"/>
                          <w:szCs w:val="32"/>
                          <w:lang w:val="es-ES"/>
                        </w:rPr>
                      </w:pPr>
                      <w:r w:rsidRPr="00591F06">
                        <w:rPr>
                          <w:lang w:val="es-ES"/>
                        </w:rPr>
                        <w:t xml:space="preserve">Figura </w:t>
                      </w:r>
                      <w:r>
                        <w:fldChar w:fldCharType="begin"/>
                      </w:r>
                      <w:r w:rsidRPr="00591F06">
                        <w:rPr>
                          <w:lang w:val="es-ES"/>
                        </w:rPr>
                        <w:instrText xml:space="preserve"> SEQ Abbildung \* ARABIC </w:instrText>
                      </w:r>
                      <w:r>
                        <w:fldChar w:fldCharType="separate"/>
                      </w:r>
                      <w:r w:rsidRPr="00591F06">
                        <w:rPr>
                          <w:noProof/>
                          <w:lang w:val="es-ES"/>
                        </w:rPr>
                        <w:t>6</w:t>
                      </w:r>
                      <w:r>
                        <w:fldChar w:fldCharType="end"/>
                      </w:r>
                      <w:r w:rsidRPr="00591F06">
                        <w:rPr>
                          <w:lang w:val="es-ES"/>
                        </w:rPr>
                        <w:t>: Modelo del proceso EDU-VET</w:t>
                      </w:r>
                    </w:p>
                  </w:txbxContent>
                </v:textbox>
                <w10:wrap type="tight" anchorx="margin"/>
              </v:shape>
            </w:pict>
          </mc:Fallback>
        </mc:AlternateContent>
      </w:r>
    </w:p>
    <w:p w:rsidR="00316374" w:rsidRPr="00F17F3E" w:rsidRDefault="00481025" w:rsidP="00A275A6">
      <w:pPr>
        <w:pStyle w:val="berschrift2"/>
        <w:spacing w:before="240" w:after="120"/>
        <w:jc w:val="both"/>
        <w:rPr>
          <w:lang w:val="es-ES"/>
        </w:rPr>
      </w:pPr>
      <w:bookmarkStart w:id="10" w:name="_Toc72917657"/>
      <w:r w:rsidRPr="00F17F3E">
        <w:rPr>
          <w:lang w:val="es-ES"/>
        </w:rPr>
        <w:t xml:space="preserve">4.2 </w:t>
      </w:r>
      <w:bookmarkEnd w:id="10"/>
      <w:r w:rsidR="00F278CB" w:rsidRPr="00F17F3E">
        <w:rPr>
          <w:lang w:val="es-ES"/>
        </w:rPr>
        <w:t>El modelo de nivel de competencias del plan de estudios EDU-VET</w:t>
      </w:r>
    </w:p>
    <w:p w:rsidR="004F0DDE" w:rsidRPr="00F17F3E" w:rsidRDefault="004F0DDE" w:rsidP="00A275A6">
      <w:pPr>
        <w:spacing w:line="360" w:lineRule="auto"/>
        <w:jc w:val="both"/>
        <w:rPr>
          <w:szCs w:val="32"/>
          <w:lang w:val="es-ES"/>
        </w:rPr>
      </w:pPr>
      <w:r w:rsidRPr="00F17F3E">
        <w:rPr>
          <w:szCs w:val="32"/>
          <w:lang w:val="es-ES"/>
        </w:rPr>
        <w:t>El modelo de niveles de destreza del plan de estudios de EDU-VET comprende tres niveles de destreza diferentes que se distinguen por el nivel de complejidad que se debe manejar en cada nivel de destreza. Cuatro fuentes impulsan la complejidad. El modelo de niveles de destreza del plan de estudios de EDU-VET también está vinculado a los niveles de dificultad de los módulos de aprendizaje de EDU-VET.</w:t>
      </w:r>
    </w:p>
    <w:p w:rsidR="004F0DDE" w:rsidRPr="00F17F3E" w:rsidRDefault="004F0DDE" w:rsidP="00A275A6">
      <w:pPr>
        <w:spacing w:line="360" w:lineRule="auto"/>
        <w:jc w:val="both"/>
        <w:rPr>
          <w:szCs w:val="32"/>
          <w:lang w:val="es-ES"/>
        </w:rPr>
      </w:pPr>
    </w:p>
    <w:p w:rsidR="001A7C78" w:rsidRPr="00F17F3E" w:rsidRDefault="00DC1B32" w:rsidP="00A275A6">
      <w:pPr>
        <w:spacing w:line="276" w:lineRule="auto"/>
        <w:jc w:val="both"/>
        <w:rPr>
          <w:sz w:val="24"/>
          <w:szCs w:val="32"/>
          <w:lang w:val="es-ES"/>
        </w:rPr>
      </w:pPr>
      <w:r>
        <w:rPr>
          <w:noProof/>
          <w:lang w:eastAsia="de-DE"/>
        </w:rPr>
        <w:lastRenderedPageBreak/>
        <mc:AlternateContent>
          <mc:Choice Requires="wps">
            <w:drawing>
              <wp:anchor distT="0" distB="0" distL="114300" distR="114300" simplePos="0" relativeHeight="251706368" behindDoc="1" locked="0" layoutInCell="1" allowOverlap="1">
                <wp:simplePos x="0" y="0"/>
                <wp:positionH relativeFrom="column">
                  <wp:posOffset>710565</wp:posOffset>
                </wp:positionH>
                <wp:positionV relativeFrom="paragraph">
                  <wp:posOffset>2664460</wp:posOffset>
                </wp:positionV>
                <wp:extent cx="4812665" cy="266700"/>
                <wp:effectExtent l="0" t="0" r="0" b="0"/>
                <wp:wrapTight wrapText="bothSides">
                  <wp:wrapPolygon edited="0">
                    <wp:start x="0" y="0"/>
                    <wp:lineTo x="0" y="20057"/>
                    <wp:lineTo x="21546" y="20057"/>
                    <wp:lineTo x="21546" y="0"/>
                    <wp:lineTo x="0" y="0"/>
                  </wp:wrapPolygon>
                </wp:wrapTight>
                <wp:docPr id="224" name="Textfeld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2665" cy="266700"/>
                        </a:xfrm>
                        <a:prstGeom prst="rect">
                          <a:avLst/>
                        </a:prstGeom>
                        <a:solidFill>
                          <a:prstClr val="white"/>
                        </a:solidFill>
                        <a:ln>
                          <a:noFill/>
                        </a:ln>
                      </wps:spPr>
                      <wps:txbx>
                        <w:txbxContent>
                          <w:p w:rsidR="00F82D33" w:rsidRPr="00591F06" w:rsidRDefault="00F82D33" w:rsidP="00AE161D">
                            <w:pPr>
                              <w:pStyle w:val="Beschriftung"/>
                              <w:rPr>
                                <w:noProof/>
                                <w:sz w:val="24"/>
                                <w:szCs w:val="32"/>
                                <w:lang w:val="es-ES"/>
                              </w:rPr>
                            </w:pPr>
                            <w:r w:rsidRPr="00591F06">
                              <w:rPr>
                                <w:lang w:val="es-ES"/>
                              </w:rPr>
                              <w:t>Fi</w:t>
                            </w:r>
                            <w:r w:rsidRPr="004F0DDE">
                              <w:t xml:space="preserve"> </w:t>
                            </w:r>
                            <w:r w:rsidRPr="00591F06">
                              <w:rPr>
                                <w:lang w:val="es-ES"/>
                              </w:rPr>
                              <w:t>gura7: El modelo de nivel de competencias del plan de estudios EDU-VET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224" o:spid="_x0000_s1030" type="#_x0000_t202" style="position:absolute;left:0;text-align:left;margin-left:55.95pt;margin-top:209.8pt;width:378.95pt;height:2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" stroked="f">
                <v:path arrowok="t"/>
                <v:textbox style="mso-fit-shape-to-text:t" inset="0,0,0,0">
                  <w:txbxContent>
                    <w:p w:rsidR="00F82D33" w:rsidRPr="00591F06" w:rsidRDefault="00F82D33" w:rsidP="00AE161D">
                      <w:pPr>
                        <w:pStyle w:val="Beschriftung"/>
                        <w:rPr>
                          <w:noProof/>
                          <w:sz w:val="24"/>
                          <w:szCs w:val="32"/>
                          <w:lang w:val="es-ES"/>
                        </w:rPr>
                      </w:pPr>
                      <w:r w:rsidRPr="00591F06">
                        <w:rPr>
                          <w:lang w:val="es-ES"/>
                        </w:rPr>
                        <w:t>Fi</w:t>
                      </w:r>
                      <w:r w:rsidRPr="004F0DDE">
                        <w:t xml:space="preserve"> </w:t>
                      </w:r>
                      <w:r w:rsidRPr="00591F06">
                        <w:rPr>
                          <w:lang w:val="es-ES"/>
                        </w:rPr>
                        <w:t>gura7: El modelo de nivel de competencias del plan de estudios EDU-VET</w:t>
                      </w:r>
                    </w:p>
                  </w:txbxContent>
                </v:textbox>
                <w10:wrap type="tight"/>
              </v:shape>
            </w:pict>
          </mc:Fallback>
        </mc:AlternateContent>
      </w:r>
      <w:r w:rsidR="001A7C78" w:rsidRPr="00F17F3E">
        <w:rPr>
          <w:noProof/>
          <w:sz w:val="24"/>
          <w:szCs w:val="32"/>
          <w:lang w:eastAsia="de-DE"/>
        </w:rPr>
        <w:drawing>
          <wp:anchor distT="0" distB="0" distL="114300" distR="114300" simplePos="0" relativeHeight="251704320" behindDoc="1" locked="0" layoutInCell="1" allowOverlap="1">
            <wp:simplePos x="0" y="0"/>
            <wp:positionH relativeFrom="column">
              <wp:posOffset>710565</wp:posOffset>
            </wp:positionH>
            <wp:positionV relativeFrom="paragraph">
              <wp:posOffset>12065</wp:posOffset>
            </wp:positionV>
            <wp:extent cx="4813200" cy="2595600"/>
            <wp:effectExtent l="0" t="0" r="6985" b="0"/>
            <wp:wrapTight wrapText="bothSides">
              <wp:wrapPolygon edited="0">
                <wp:start x="0" y="0"/>
                <wp:lineTo x="0" y="21404"/>
                <wp:lineTo x="21546" y="21404"/>
                <wp:lineTo x="21546"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3200" cy="2595600"/>
                    </a:xfrm>
                    <a:prstGeom prst="rect">
                      <a:avLst/>
                    </a:prstGeom>
                    <a:noFill/>
                  </pic:spPr>
                </pic:pic>
              </a:graphicData>
            </a:graphic>
          </wp:anchor>
        </w:drawing>
      </w:r>
    </w:p>
    <w:p w:rsidR="00316374" w:rsidRPr="00F17F3E" w:rsidRDefault="00316374" w:rsidP="00A275A6">
      <w:pPr>
        <w:spacing w:line="276" w:lineRule="auto"/>
        <w:jc w:val="both"/>
        <w:rPr>
          <w:sz w:val="24"/>
          <w:szCs w:val="32"/>
          <w:lang w:val="es-ES"/>
        </w:rPr>
      </w:pPr>
    </w:p>
    <w:p w:rsidR="00316374" w:rsidRPr="00F17F3E" w:rsidRDefault="00316374" w:rsidP="00A275A6">
      <w:pPr>
        <w:spacing w:line="276" w:lineRule="auto"/>
        <w:jc w:val="both"/>
        <w:rPr>
          <w:sz w:val="24"/>
          <w:szCs w:val="32"/>
          <w:lang w:val="es-ES"/>
        </w:rPr>
      </w:pPr>
    </w:p>
    <w:p w:rsidR="00316374" w:rsidRPr="00F17F3E" w:rsidRDefault="00316374" w:rsidP="00A275A6">
      <w:pPr>
        <w:spacing w:after="0" w:line="360" w:lineRule="auto"/>
        <w:jc w:val="both"/>
        <w:rPr>
          <w:sz w:val="24"/>
          <w:szCs w:val="32"/>
          <w:lang w:val="es-ES"/>
        </w:rPr>
      </w:pPr>
    </w:p>
    <w:p w:rsidR="00316374" w:rsidRPr="00F17F3E" w:rsidRDefault="00316374" w:rsidP="00A275A6">
      <w:pPr>
        <w:spacing w:after="0" w:line="360" w:lineRule="auto"/>
        <w:jc w:val="both"/>
        <w:rPr>
          <w:sz w:val="24"/>
          <w:szCs w:val="32"/>
          <w:lang w:val="es-ES"/>
        </w:rPr>
      </w:pPr>
    </w:p>
    <w:p w:rsidR="00316374" w:rsidRPr="00F17F3E" w:rsidRDefault="00316374" w:rsidP="00A275A6">
      <w:pPr>
        <w:spacing w:after="0" w:line="360" w:lineRule="auto"/>
        <w:jc w:val="both"/>
        <w:rPr>
          <w:sz w:val="24"/>
          <w:szCs w:val="32"/>
          <w:lang w:val="es-ES"/>
        </w:rPr>
      </w:pPr>
    </w:p>
    <w:p w:rsidR="00316374" w:rsidRPr="00F17F3E" w:rsidRDefault="00316374" w:rsidP="00A275A6">
      <w:pPr>
        <w:spacing w:line="276" w:lineRule="auto"/>
        <w:jc w:val="both"/>
        <w:rPr>
          <w:sz w:val="24"/>
          <w:szCs w:val="32"/>
          <w:lang w:val="es-ES"/>
        </w:rPr>
      </w:pPr>
    </w:p>
    <w:p w:rsidR="002B6770" w:rsidRPr="00F17F3E" w:rsidRDefault="002B6770" w:rsidP="00A275A6">
      <w:pPr>
        <w:spacing w:line="276" w:lineRule="auto"/>
        <w:jc w:val="both"/>
        <w:rPr>
          <w:sz w:val="24"/>
          <w:szCs w:val="32"/>
          <w:lang w:val="es-ES"/>
        </w:rPr>
      </w:pPr>
    </w:p>
    <w:p w:rsidR="002B6770" w:rsidRPr="00F17F3E" w:rsidRDefault="002B6770" w:rsidP="00A275A6">
      <w:pPr>
        <w:spacing w:line="276" w:lineRule="auto"/>
        <w:jc w:val="both"/>
        <w:rPr>
          <w:sz w:val="24"/>
          <w:szCs w:val="32"/>
          <w:lang w:val="es-ES"/>
        </w:rPr>
      </w:pPr>
    </w:p>
    <w:p w:rsidR="007D5C88" w:rsidRPr="00F17F3E" w:rsidRDefault="007D5C88" w:rsidP="00A275A6">
      <w:pPr>
        <w:spacing w:line="276" w:lineRule="auto"/>
        <w:jc w:val="both"/>
        <w:rPr>
          <w:sz w:val="24"/>
          <w:szCs w:val="32"/>
          <w:lang w:val="es-ES"/>
        </w:rPr>
      </w:pPr>
    </w:p>
    <w:p w:rsidR="00481025" w:rsidRPr="00F17F3E" w:rsidRDefault="00481025" w:rsidP="00A275A6">
      <w:pPr>
        <w:pStyle w:val="berschrift2"/>
        <w:spacing w:before="240" w:after="120"/>
        <w:jc w:val="both"/>
        <w:rPr>
          <w:lang w:val="es-ES"/>
        </w:rPr>
      </w:pPr>
      <w:bookmarkStart w:id="11" w:name="_Toc72917658"/>
      <w:r w:rsidRPr="00F17F3E">
        <w:rPr>
          <w:lang w:val="es-ES"/>
        </w:rPr>
        <w:t xml:space="preserve">4.3 </w:t>
      </w:r>
      <w:bookmarkEnd w:id="11"/>
      <w:r w:rsidR="00E702CA" w:rsidRPr="00F17F3E">
        <w:rPr>
          <w:lang w:val="es-ES"/>
        </w:rPr>
        <w:t>El modelo de unidad de aprendizaje del plan de estudios EDU-VET</w:t>
      </w:r>
    </w:p>
    <w:p w:rsidR="007D5C88" w:rsidRPr="00F17F3E" w:rsidRDefault="007D5C88" w:rsidP="00A275A6">
      <w:pPr>
        <w:spacing w:line="360" w:lineRule="auto"/>
        <w:jc w:val="both"/>
        <w:rPr>
          <w:szCs w:val="32"/>
          <w:lang w:val="es-ES"/>
        </w:rPr>
      </w:pPr>
      <w:r w:rsidRPr="00F17F3E">
        <w:rPr>
          <w:szCs w:val="32"/>
          <w:lang w:val="es-ES"/>
        </w:rPr>
        <w:t>El modelo de unidad de aprendizaje del plan de estudios de EDU-VET comprende unidades de aprendizaje de diferentes tipos y variantes, y también admitirá varios tipos y variantes de aplicación de unidades de aprendizaje. Esto se muestra en la siguiente figura:</w:t>
      </w:r>
    </w:p>
    <w:p w:rsidR="007D5C88" w:rsidRPr="00F17F3E" w:rsidRDefault="007D5C88" w:rsidP="00A275A6">
      <w:pPr>
        <w:spacing w:line="360" w:lineRule="auto"/>
        <w:jc w:val="both"/>
        <w:rPr>
          <w:szCs w:val="32"/>
          <w:lang w:val="es-ES"/>
        </w:rPr>
      </w:pPr>
      <w:r w:rsidRPr="00F17F3E">
        <w:rPr>
          <w:noProof/>
          <w:szCs w:val="32"/>
          <w:lang w:eastAsia="de-DE"/>
        </w:rPr>
        <w:drawing>
          <wp:anchor distT="0" distB="0" distL="114300" distR="114300" simplePos="0" relativeHeight="251707392" behindDoc="1" locked="0" layoutInCell="1" allowOverlap="1">
            <wp:simplePos x="0" y="0"/>
            <wp:positionH relativeFrom="margin">
              <wp:posOffset>176530</wp:posOffset>
            </wp:positionH>
            <wp:positionV relativeFrom="paragraph">
              <wp:posOffset>88900</wp:posOffset>
            </wp:positionV>
            <wp:extent cx="4813300" cy="2543175"/>
            <wp:effectExtent l="19050" t="0" r="6350" b="0"/>
            <wp:wrapTight wrapText="bothSides">
              <wp:wrapPolygon edited="0">
                <wp:start x="-85" y="162"/>
                <wp:lineTo x="-85" y="1618"/>
                <wp:lineTo x="769" y="2751"/>
                <wp:lineTo x="1795" y="2751"/>
                <wp:lineTo x="1795" y="3560"/>
                <wp:lineTo x="2565" y="5339"/>
                <wp:lineTo x="1966" y="5501"/>
                <wp:lineTo x="1111" y="6634"/>
                <wp:lineTo x="1197" y="7928"/>
                <wp:lineTo x="0" y="9708"/>
                <wp:lineTo x="-85" y="11326"/>
                <wp:lineTo x="1539" y="13106"/>
                <wp:lineTo x="2223" y="13106"/>
                <wp:lineTo x="2394" y="15694"/>
                <wp:lineTo x="2907" y="15694"/>
                <wp:lineTo x="1282" y="16827"/>
                <wp:lineTo x="1197" y="17474"/>
                <wp:lineTo x="2223" y="18283"/>
                <wp:lineTo x="2394" y="20872"/>
                <wp:lineTo x="2907" y="20872"/>
                <wp:lineTo x="2907" y="21034"/>
                <wp:lineTo x="10857" y="21034"/>
                <wp:lineTo x="11028" y="21034"/>
                <wp:lineTo x="11370" y="20872"/>
                <wp:lineTo x="11028" y="18283"/>
                <wp:lineTo x="16670" y="18283"/>
                <wp:lineTo x="21543" y="17151"/>
                <wp:lineTo x="21628" y="13429"/>
                <wp:lineTo x="12909" y="13106"/>
                <wp:lineTo x="18978" y="11488"/>
                <wp:lineTo x="18978" y="9870"/>
                <wp:lineTo x="16927" y="9222"/>
                <wp:lineTo x="10686" y="7928"/>
                <wp:lineTo x="15131" y="7928"/>
                <wp:lineTo x="21458" y="6472"/>
                <wp:lineTo x="21628" y="2103"/>
                <wp:lineTo x="20603" y="1780"/>
                <wp:lineTo x="11797" y="162"/>
                <wp:lineTo x="-85" y="162"/>
              </wp:wrapPolygon>
            </wp:wrapTight>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3300" cy="2543175"/>
                    </a:xfrm>
                    <a:prstGeom prst="rect">
                      <a:avLst/>
                    </a:prstGeom>
                    <a:noFill/>
                  </pic:spPr>
                </pic:pic>
              </a:graphicData>
            </a:graphic>
          </wp:anchor>
        </w:drawing>
      </w:r>
    </w:p>
    <w:p w:rsidR="00AE161D" w:rsidRPr="00F17F3E" w:rsidRDefault="00AE161D" w:rsidP="00A275A6">
      <w:pPr>
        <w:spacing w:line="276" w:lineRule="auto"/>
        <w:jc w:val="both"/>
        <w:rPr>
          <w:sz w:val="24"/>
          <w:szCs w:val="32"/>
          <w:lang w:val="es-ES"/>
        </w:rPr>
      </w:pPr>
    </w:p>
    <w:p w:rsidR="002B6770" w:rsidRPr="00F17F3E" w:rsidRDefault="002B6770" w:rsidP="00A275A6">
      <w:pPr>
        <w:spacing w:line="276" w:lineRule="auto"/>
        <w:jc w:val="both"/>
        <w:rPr>
          <w:sz w:val="24"/>
          <w:szCs w:val="32"/>
          <w:lang w:val="es-ES"/>
        </w:rPr>
      </w:pPr>
    </w:p>
    <w:p w:rsidR="002B6770" w:rsidRPr="00F17F3E" w:rsidRDefault="002B6770" w:rsidP="00A275A6">
      <w:pPr>
        <w:spacing w:line="276" w:lineRule="auto"/>
        <w:jc w:val="both"/>
        <w:rPr>
          <w:sz w:val="24"/>
          <w:szCs w:val="32"/>
          <w:lang w:val="es-ES"/>
        </w:rPr>
      </w:pPr>
    </w:p>
    <w:p w:rsidR="002312F1" w:rsidRPr="00F17F3E" w:rsidRDefault="00DC1B32" w:rsidP="00A275A6">
      <w:pPr>
        <w:spacing w:line="276" w:lineRule="auto"/>
        <w:jc w:val="both"/>
        <w:rPr>
          <w:sz w:val="24"/>
          <w:szCs w:val="32"/>
          <w:lang w:val="es-ES"/>
        </w:rPr>
      </w:pPr>
      <w:r>
        <w:rPr>
          <w:noProof/>
          <w:lang w:eastAsia="de-DE"/>
        </w:rPr>
        <mc:AlternateContent>
          <mc:Choice Requires="wps">
            <w:drawing>
              <wp:anchor distT="0" distB="0" distL="114300" distR="114300" simplePos="0" relativeHeight="251709440" behindDoc="1" locked="0" layoutInCell="1" allowOverlap="1">
                <wp:simplePos x="0" y="0"/>
                <wp:positionH relativeFrom="margin">
                  <wp:posOffset>370840</wp:posOffset>
                </wp:positionH>
                <wp:positionV relativeFrom="paragraph">
                  <wp:posOffset>1511935</wp:posOffset>
                </wp:positionV>
                <wp:extent cx="5072380" cy="266700"/>
                <wp:effectExtent l="0" t="0" r="0" b="0"/>
                <wp:wrapTight wrapText="bothSides">
                  <wp:wrapPolygon edited="0">
                    <wp:start x="0" y="0"/>
                    <wp:lineTo x="0" y="20057"/>
                    <wp:lineTo x="21497" y="20057"/>
                    <wp:lineTo x="21497" y="0"/>
                    <wp:lineTo x="0" y="0"/>
                  </wp:wrapPolygon>
                </wp:wrapTight>
                <wp:docPr id="226" name="Textfeld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2380" cy="266700"/>
                        </a:xfrm>
                        <a:prstGeom prst="rect">
                          <a:avLst/>
                        </a:prstGeom>
                        <a:solidFill>
                          <a:prstClr val="white"/>
                        </a:solidFill>
                        <a:ln>
                          <a:noFill/>
                        </a:ln>
                      </wps:spPr>
                      <wps:txbx>
                        <w:txbxContent>
                          <w:p w:rsidR="00F82D33" w:rsidRPr="00591F06" w:rsidRDefault="00F82D33" w:rsidP="00AE161D">
                            <w:pPr>
                              <w:pStyle w:val="Beschriftung"/>
                              <w:rPr>
                                <w:noProof/>
                                <w:sz w:val="24"/>
                                <w:szCs w:val="32"/>
                                <w:lang w:val="es-ES"/>
                              </w:rPr>
                            </w:pPr>
                            <w:r w:rsidRPr="00591F06">
                              <w:rPr>
                                <w:lang w:val="es-ES"/>
                              </w:rPr>
                              <w:t xml:space="preserve">Figua </w:t>
                            </w:r>
                            <w:r>
                              <w:fldChar w:fldCharType="begin"/>
                            </w:r>
                            <w:r w:rsidRPr="00591F06">
                              <w:rPr>
                                <w:lang w:val="es-ES"/>
                              </w:rPr>
                              <w:instrText xml:space="preserve"> SEQ Abbildung \* ARABIC </w:instrText>
                            </w:r>
                            <w:r>
                              <w:fldChar w:fldCharType="separate"/>
                            </w:r>
                            <w:r w:rsidRPr="00591F06">
                              <w:rPr>
                                <w:noProof/>
                                <w:lang w:val="es-ES"/>
                              </w:rPr>
                              <w:t>8</w:t>
                            </w:r>
                            <w:r>
                              <w:fldChar w:fldCharType="end"/>
                            </w:r>
                            <w:r w:rsidRPr="00591F06">
                              <w:rPr>
                                <w:lang w:val="es-ES"/>
                              </w:rPr>
                              <w:t>: Curriculum EDU-VET Modelo de unidad de aprendizaje del plan de estudios EDU-VET - 1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226" o:spid="_x0000_s1031" type="#_x0000_t202" style="position:absolute;left:0;text-align:left;margin-left:29.2pt;margin-top:119.05pt;width:399.4pt;height:21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" stroked="f">
                <v:path arrowok="t"/>
                <v:textbox style="mso-fit-shape-to-text:t" inset="0,0,0,0">
                  <w:txbxContent>
                    <w:p w:rsidR="00F82D33" w:rsidRPr="00591F06" w:rsidRDefault="00F82D33" w:rsidP="00AE161D">
                      <w:pPr>
                        <w:pStyle w:val="Beschriftung"/>
                        <w:rPr>
                          <w:noProof/>
                          <w:sz w:val="24"/>
                          <w:szCs w:val="32"/>
                          <w:lang w:val="es-ES"/>
                        </w:rPr>
                      </w:pPr>
                      <w:r w:rsidRPr="00591F06">
                        <w:rPr>
                          <w:lang w:val="es-ES"/>
                        </w:rPr>
                        <w:t xml:space="preserve">Figua </w:t>
                      </w:r>
                      <w:r>
                        <w:fldChar w:fldCharType="begin"/>
                      </w:r>
                      <w:r w:rsidRPr="00591F06">
                        <w:rPr>
                          <w:lang w:val="es-ES"/>
                        </w:rPr>
                        <w:instrText xml:space="preserve"> SEQ Abbildung \* ARABIC </w:instrText>
                      </w:r>
                      <w:r>
                        <w:fldChar w:fldCharType="separate"/>
                      </w:r>
                      <w:r w:rsidRPr="00591F06">
                        <w:rPr>
                          <w:noProof/>
                          <w:lang w:val="es-ES"/>
                        </w:rPr>
                        <w:t>8</w:t>
                      </w:r>
                      <w:r>
                        <w:fldChar w:fldCharType="end"/>
                      </w:r>
                      <w:r w:rsidRPr="00591F06">
                        <w:rPr>
                          <w:lang w:val="es-ES"/>
                        </w:rPr>
                        <w:t>: Curriculum EDU-VET Modelo de unidad de aprendizaje del plan de estudios EDU-VET - 1</w:t>
                      </w:r>
                    </w:p>
                  </w:txbxContent>
                </v:textbox>
                <w10:wrap type="tight" anchorx="margin"/>
              </v:shape>
            </w:pict>
          </mc:Fallback>
        </mc:AlternateContent>
      </w:r>
      <w:r w:rsidR="002312F1" w:rsidRPr="00F17F3E">
        <w:rPr>
          <w:sz w:val="24"/>
          <w:szCs w:val="32"/>
          <w:lang w:val="es-ES"/>
        </w:rPr>
        <w:br w:type="page"/>
      </w:r>
    </w:p>
    <w:p w:rsidR="00E702CA" w:rsidRPr="00F17F3E" w:rsidRDefault="00E702CA" w:rsidP="00A275A6">
      <w:pPr>
        <w:spacing w:after="120" w:line="360" w:lineRule="auto"/>
        <w:jc w:val="both"/>
        <w:rPr>
          <w:szCs w:val="32"/>
          <w:lang w:val="es-ES"/>
        </w:rPr>
      </w:pPr>
      <w:r w:rsidRPr="00F17F3E">
        <w:rPr>
          <w:szCs w:val="32"/>
          <w:lang w:val="es-ES"/>
        </w:rPr>
        <w:lastRenderedPageBreak/>
        <w:t>Las unidades de aprendizaje del plan de estudios EDU-VET se clasifican en función del medio de entrega y del tipo de actividad de aprendizaje, lo que crea cuatro tipos básicos: [e-L], [e-E], [c-L] y [c-E].</w:t>
      </w:r>
    </w:p>
    <w:p w:rsidR="007A2C15" w:rsidRPr="00F17F3E" w:rsidRDefault="00AE161D" w:rsidP="00A275A6">
      <w:pPr>
        <w:spacing w:after="120" w:line="276" w:lineRule="auto"/>
        <w:jc w:val="both"/>
        <w:rPr>
          <w:szCs w:val="32"/>
          <w:lang w:val="es-ES"/>
        </w:rPr>
      </w:pPr>
      <w:r w:rsidRPr="00F17F3E">
        <w:rPr>
          <w:noProof/>
          <w:szCs w:val="32"/>
          <w:lang w:eastAsia="de-DE"/>
        </w:rPr>
        <w:drawing>
          <wp:anchor distT="0" distB="0" distL="114300" distR="114300" simplePos="0" relativeHeight="251710464" behindDoc="1" locked="0" layoutInCell="1" allowOverlap="1">
            <wp:simplePos x="0" y="0"/>
            <wp:positionH relativeFrom="margin">
              <wp:align>center</wp:align>
            </wp:positionH>
            <wp:positionV relativeFrom="paragraph">
              <wp:posOffset>88265</wp:posOffset>
            </wp:positionV>
            <wp:extent cx="5263200" cy="2548800"/>
            <wp:effectExtent l="19050" t="0" r="0" b="0"/>
            <wp:wrapTight wrapText="bothSides">
              <wp:wrapPolygon edited="0">
                <wp:start x="-78" y="0"/>
                <wp:lineTo x="-78" y="1776"/>
                <wp:lineTo x="313" y="2583"/>
                <wp:lineTo x="1251" y="2583"/>
                <wp:lineTo x="1876" y="5166"/>
                <wp:lineTo x="1329" y="5650"/>
                <wp:lineTo x="1485" y="7265"/>
                <wp:lineTo x="1876" y="7749"/>
                <wp:lineTo x="2033" y="10009"/>
                <wp:lineTo x="313" y="10817"/>
                <wp:lineTo x="-78" y="10817"/>
                <wp:lineTo x="-78" y="13238"/>
                <wp:lineTo x="2345" y="15498"/>
                <wp:lineTo x="1485" y="15660"/>
                <wp:lineTo x="1407" y="17436"/>
                <wp:lineTo x="1955" y="18081"/>
                <wp:lineTo x="2111" y="20987"/>
                <wp:lineTo x="2267" y="20987"/>
                <wp:lineTo x="12665" y="20987"/>
                <wp:lineTo x="13760" y="20987"/>
                <wp:lineTo x="14307" y="20826"/>
                <wp:lineTo x="16496" y="20664"/>
                <wp:lineTo x="21109" y="18889"/>
                <wp:lineTo x="21031" y="18081"/>
                <wp:lineTo x="21500" y="16628"/>
                <wp:lineTo x="18998" y="15498"/>
                <wp:lineTo x="20796" y="15175"/>
                <wp:lineTo x="20796" y="10978"/>
                <wp:lineTo x="10789" y="10332"/>
                <wp:lineTo x="20718" y="8879"/>
                <wp:lineTo x="21187" y="7749"/>
                <wp:lineTo x="21031" y="7749"/>
                <wp:lineTo x="20561" y="5328"/>
                <wp:lineTo x="9382" y="5166"/>
                <wp:lineTo x="20014" y="4197"/>
                <wp:lineTo x="20952" y="3552"/>
                <wp:lineTo x="20640" y="2583"/>
                <wp:lineTo x="20561" y="161"/>
                <wp:lineTo x="20561" y="0"/>
                <wp:lineTo x="-78" y="0"/>
              </wp:wrapPolygon>
            </wp:wrapTight>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3200" cy="2548800"/>
                    </a:xfrm>
                    <a:prstGeom prst="rect">
                      <a:avLst/>
                    </a:prstGeom>
                    <a:noFill/>
                  </pic:spPr>
                </pic:pic>
              </a:graphicData>
            </a:graphic>
          </wp:anchor>
        </w:drawing>
      </w:r>
    </w:p>
    <w:p w:rsidR="007A2C15" w:rsidRPr="00F17F3E" w:rsidRDefault="007A2C15" w:rsidP="00A275A6">
      <w:pPr>
        <w:jc w:val="both"/>
        <w:rPr>
          <w:szCs w:val="32"/>
          <w:lang w:val="es-ES"/>
        </w:rPr>
      </w:pPr>
    </w:p>
    <w:p w:rsidR="007A2C15" w:rsidRPr="00F17F3E" w:rsidRDefault="007A2C15" w:rsidP="00A275A6">
      <w:pPr>
        <w:jc w:val="both"/>
        <w:rPr>
          <w:szCs w:val="32"/>
          <w:lang w:val="es-ES"/>
        </w:rPr>
      </w:pPr>
    </w:p>
    <w:p w:rsidR="007A2C15" w:rsidRPr="00F17F3E" w:rsidRDefault="007A2C15" w:rsidP="00A275A6">
      <w:pPr>
        <w:jc w:val="both"/>
        <w:rPr>
          <w:szCs w:val="32"/>
          <w:lang w:val="es-ES"/>
        </w:rPr>
      </w:pPr>
    </w:p>
    <w:p w:rsidR="007A2C15" w:rsidRPr="00F17F3E" w:rsidRDefault="007A2C15" w:rsidP="00A275A6">
      <w:pPr>
        <w:jc w:val="both"/>
        <w:rPr>
          <w:szCs w:val="32"/>
          <w:lang w:val="es-ES"/>
        </w:rPr>
      </w:pPr>
    </w:p>
    <w:p w:rsidR="007A2C15" w:rsidRPr="00F17F3E" w:rsidRDefault="007A2C15" w:rsidP="00A275A6">
      <w:pPr>
        <w:jc w:val="both"/>
        <w:rPr>
          <w:szCs w:val="32"/>
          <w:lang w:val="es-ES"/>
        </w:rPr>
      </w:pPr>
    </w:p>
    <w:p w:rsidR="007A2C15" w:rsidRPr="00F17F3E" w:rsidRDefault="007A2C15" w:rsidP="00A275A6">
      <w:pPr>
        <w:jc w:val="both"/>
        <w:rPr>
          <w:szCs w:val="32"/>
          <w:lang w:val="es-ES"/>
        </w:rPr>
      </w:pPr>
    </w:p>
    <w:p w:rsidR="007A2C15" w:rsidRPr="00F17F3E" w:rsidRDefault="007A2C15" w:rsidP="00A275A6">
      <w:pPr>
        <w:jc w:val="both"/>
        <w:rPr>
          <w:szCs w:val="32"/>
          <w:lang w:val="es-ES"/>
        </w:rPr>
      </w:pPr>
    </w:p>
    <w:p w:rsidR="007A2C15" w:rsidRPr="00F17F3E" w:rsidRDefault="00DC1B32" w:rsidP="00A275A6">
      <w:pPr>
        <w:jc w:val="both"/>
        <w:rPr>
          <w:szCs w:val="32"/>
          <w:lang w:val="es-ES"/>
        </w:rPr>
      </w:pPr>
      <w:r>
        <w:rPr>
          <w:noProof/>
          <w:sz w:val="20"/>
          <w:lang w:eastAsia="de-DE"/>
        </w:rPr>
        <mc:AlternateContent>
          <mc:Choice Requires="wps">
            <w:drawing>
              <wp:anchor distT="0" distB="0" distL="114300" distR="114300" simplePos="0" relativeHeight="251712512" behindDoc="1" locked="0" layoutInCell="1" allowOverlap="1">
                <wp:simplePos x="0" y="0"/>
                <wp:positionH relativeFrom="margin">
                  <wp:align>center</wp:align>
                </wp:positionH>
                <wp:positionV relativeFrom="paragraph">
                  <wp:posOffset>367030</wp:posOffset>
                </wp:positionV>
                <wp:extent cx="5262880" cy="266700"/>
                <wp:effectExtent l="0" t="0" r="0" b="0"/>
                <wp:wrapTight wrapText="bothSides">
                  <wp:wrapPolygon edited="0">
                    <wp:start x="0" y="0"/>
                    <wp:lineTo x="0" y="20057"/>
                    <wp:lineTo x="21501" y="20057"/>
                    <wp:lineTo x="21501" y="0"/>
                    <wp:lineTo x="0" y="0"/>
                  </wp:wrapPolygon>
                </wp:wrapTight>
                <wp:docPr id="229" name="Textfeld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2880" cy="266700"/>
                        </a:xfrm>
                        <a:prstGeom prst="rect">
                          <a:avLst/>
                        </a:prstGeom>
                        <a:solidFill>
                          <a:prstClr val="white"/>
                        </a:solidFill>
                        <a:ln>
                          <a:noFill/>
                        </a:ln>
                      </wps:spPr>
                      <wps:txbx>
                        <w:txbxContent>
                          <w:p w:rsidR="00F82D33" w:rsidRPr="00AE161D" w:rsidRDefault="00F82D33" w:rsidP="00AE161D">
                            <w:pPr>
                              <w:pStyle w:val="Beschriftung"/>
                              <w:rPr>
                                <w:noProof/>
                                <w:sz w:val="24"/>
                                <w:szCs w:val="32"/>
                                <w:lang w:val="en-GB"/>
                              </w:rPr>
                            </w:pPr>
                            <w:r>
                              <w:rPr>
                                <w:lang w:val="en-GB"/>
                              </w:rPr>
                              <w:t>Figure</w:t>
                            </w:r>
                            <w:r>
                              <w:fldChar w:fldCharType="begin"/>
                            </w:r>
                            <w:r w:rsidRPr="00AE161D">
                              <w:rPr>
                                <w:lang w:val="en-GB"/>
                              </w:rPr>
                              <w:instrText xml:space="preserve"> SEQ Abbildung \* ARABIC </w:instrText>
                            </w:r>
                            <w:r>
                              <w:fldChar w:fldCharType="separate"/>
                            </w:r>
                            <w:r>
                              <w:rPr>
                                <w:noProof/>
                                <w:lang w:val="en-GB"/>
                              </w:rPr>
                              <w:t>9</w:t>
                            </w:r>
                            <w:r>
                              <w:fldChar w:fldCharType="end"/>
                            </w:r>
                            <w:r w:rsidRPr="00AE161D">
                              <w:rPr>
                                <w:lang w:val="en-GB"/>
                              </w:rPr>
                              <w:t xml:space="preserve">: </w:t>
                            </w:r>
                            <w:r>
                              <w:rPr>
                                <w:lang w:val="en-GB"/>
                              </w:rPr>
                              <w:t>The EDU-VET Curriculum Learning Unit M</w:t>
                            </w:r>
                            <w:r w:rsidRPr="00AE161D">
                              <w:rPr>
                                <w:lang w:val="en-GB"/>
                              </w:rPr>
                              <w:t>odel –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229" o:spid="_x0000_s1032" type="#_x0000_t202" style="position:absolute;left:0;text-align:left;margin-left:0;margin-top:28.9pt;width:414.4pt;height:21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" stroked="f">
                <v:path arrowok="t"/>
                <v:textbox style="mso-fit-shape-to-text:t" inset="0,0,0,0">
                  <w:txbxContent>
                    <w:p w:rsidR="00F82D33" w:rsidRPr="00AE161D" w:rsidRDefault="00F82D33" w:rsidP="00AE161D">
                      <w:pPr>
                        <w:pStyle w:val="Beschriftung"/>
                        <w:rPr>
                          <w:noProof/>
                          <w:sz w:val="24"/>
                          <w:szCs w:val="32"/>
                          <w:lang w:val="en-GB"/>
                        </w:rPr>
                      </w:pPr>
                      <w:r>
                        <w:rPr>
                          <w:lang w:val="en-GB"/>
                        </w:rPr>
                        <w:t>Figure</w:t>
                      </w:r>
                      <w:r>
                        <w:fldChar w:fldCharType="begin"/>
                      </w:r>
                      <w:r w:rsidRPr="00AE161D">
                        <w:rPr>
                          <w:lang w:val="en-GB"/>
                        </w:rPr>
                        <w:instrText xml:space="preserve"> SEQ Abbildung \* ARABIC </w:instrText>
                      </w:r>
                      <w:r>
                        <w:fldChar w:fldCharType="separate"/>
                      </w:r>
                      <w:r>
                        <w:rPr>
                          <w:noProof/>
                          <w:lang w:val="en-GB"/>
                        </w:rPr>
                        <w:t>9</w:t>
                      </w:r>
                      <w:r>
                        <w:fldChar w:fldCharType="end"/>
                      </w:r>
                      <w:r w:rsidRPr="00AE161D">
                        <w:rPr>
                          <w:lang w:val="en-GB"/>
                        </w:rPr>
                        <w:t xml:space="preserve">: </w:t>
                      </w:r>
                      <w:r>
                        <w:rPr>
                          <w:lang w:val="en-GB"/>
                        </w:rPr>
                        <w:t>The EDU-VET Curriculum Learning Unit M</w:t>
                      </w:r>
                      <w:r w:rsidRPr="00AE161D">
                        <w:rPr>
                          <w:lang w:val="en-GB"/>
                        </w:rPr>
                        <w:t>odel – 2</w:t>
                      </w:r>
                    </w:p>
                  </w:txbxContent>
                </v:textbox>
                <w10:wrap type="tight" anchorx="margin"/>
              </v:shape>
            </w:pict>
          </mc:Fallback>
        </mc:AlternateContent>
      </w:r>
    </w:p>
    <w:p w:rsidR="007A2C15" w:rsidRPr="00F17F3E" w:rsidRDefault="007A2C15" w:rsidP="00A275A6">
      <w:pPr>
        <w:jc w:val="both"/>
        <w:rPr>
          <w:szCs w:val="32"/>
          <w:lang w:val="es-ES"/>
        </w:rPr>
      </w:pPr>
    </w:p>
    <w:p w:rsidR="00C346A1" w:rsidRPr="00F17F3E" w:rsidRDefault="00C346A1" w:rsidP="00C346A1">
      <w:pPr>
        <w:rPr>
          <w:lang w:val="es-ES"/>
        </w:rPr>
      </w:pPr>
      <w:bookmarkStart w:id="12" w:name="_Toc72917659"/>
    </w:p>
    <w:p w:rsidR="008D4DF0" w:rsidRPr="00F17F3E" w:rsidRDefault="00A7112F" w:rsidP="00A275A6">
      <w:pPr>
        <w:pStyle w:val="berschrift1"/>
        <w:spacing w:before="240" w:after="240"/>
        <w:jc w:val="both"/>
        <w:rPr>
          <w:lang w:val="es-ES"/>
        </w:rPr>
      </w:pPr>
      <w:r w:rsidRPr="00F17F3E">
        <w:rPr>
          <w:lang w:val="es-ES"/>
        </w:rPr>
        <w:t>5</w:t>
      </w:r>
      <w:bookmarkEnd w:id="12"/>
      <w:r w:rsidR="008D4DF0" w:rsidRPr="00F17F3E">
        <w:rPr>
          <w:lang w:val="es-ES"/>
        </w:rPr>
        <w:t xml:space="preserve"> Concepción de los módulos de aprendizaje de EDU-VET en la plataforma de aprendizaje de EDU-VET </w:t>
      </w:r>
    </w:p>
    <w:p w:rsidR="008D4DF0" w:rsidRPr="00F17F3E" w:rsidRDefault="008D4DF0" w:rsidP="00A275A6">
      <w:pPr>
        <w:spacing w:line="360" w:lineRule="auto"/>
        <w:jc w:val="both"/>
        <w:rPr>
          <w:lang w:val="es-ES"/>
        </w:rPr>
      </w:pPr>
      <w:r w:rsidRPr="00F17F3E">
        <w:rPr>
          <w:lang w:val="es-ES"/>
        </w:rPr>
        <w:t xml:space="preserve">En cuanto a la concepción de los módulos de aprendizaje de EDU-VET en la plataforma de aprendizaje de EDU-VET, cada módulo de aprendizaje muestra la misma estructura básica. </w:t>
      </w:r>
    </w:p>
    <w:p w:rsidR="008D4DF0" w:rsidRPr="00F17F3E" w:rsidRDefault="008D4DF0" w:rsidP="00A275A6">
      <w:pPr>
        <w:spacing w:line="360" w:lineRule="auto"/>
        <w:jc w:val="both"/>
        <w:rPr>
          <w:lang w:val="es-ES"/>
        </w:rPr>
      </w:pPr>
      <w:r w:rsidRPr="00F17F3E">
        <w:rPr>
          <w:lang w:val="es-ES"/>
        </w:rPr>
        <w:t>Cada módulo individual está diferenciado en 6 secciones: 1) Introducción al Módulo de Aprendizaje 2) Objetivos y resultados del aprendizaje 3) Unidades de Aprendizaje 4) Materiales y tareas de aprendizaje adicionales 5) Glosario - Términos básicos 6) Chat.</w:t>
      </w:r>
    </w:p>
    <w:p w:rsidR="008D4DF0" w:rsidRPr="00F17F3E" w:rsidRDefault="008D4DF0" w:rsidP="00A275A6">
      <w:pPr>
        <w:spacing w:line="360" w:lineRule="auto"/>
        <w:jc w:val="both"/>
        <w:rPr>
          <w:lang w:val="es-ES"/>
        </w:rPr>
      </w:pPr>
      <w:r w:rsidRPr="00F17F3E">
        <w:rPr>
          <w:lang w:val="es-ES"/>
        </w:rPr>
        <w:t>Esta estructura se presenta a continuación con el ejemplo del primer módulo de apr</w:t>
      </w:r>
      <w:r w:rsidR="004F0DDE" w:rsidRPr="00F17F3E">
        <w:rPr>
          <w:lang w:val="es-ES"/>
        </w:rPr>
        <w:t>endizaje "Introducción al taladrado</w:t>
      </w:r>
      <w:r w:rsidRPr="00F17F3E">
        <w:rPr>
          <w:lang w:val="es-ES"/>
        </w:rPr>
        <w:t>".</w:t>
      </w:r>
    </w:p>
    <w:p w:rsidR="008D4DF0" w:rsidRPr="00F17F3E" w:rsidRDefault="008D4DF0" w:rsidP="00A275A6">
      <w:pPr>
        <w:spacing w:line="360" w:lineRule="auto"/>
        <w:jc w:val="both"/>
        <w:rPr>
          <w:b/>
          <w:lang w:val="es-ES"/>
        </w:rPr>
      </w:pPr>
      <w:r w:rsidRPr="00F17F3E">
        <w:rPr>
          <w:b/>
          <w:lang w:val="es-ES"/>
        </w:rPr>
        <w:t xml:space="preserve">1) </w:t>
      </w:r>
      <w:r w:rsidR="004F0DDE" w:rsidRPr="00F17F3E">
        <w:rPr>
          <w:b/>
          <w:lang w:val="es-ES"/>
        </w:rPr>
        <w:t xml:space="preserve">Bienvenida </w:t>
      </w:r>
      <w:r w:rsidRPr="00F17F3E">
        <w:rPr>
          <w:b/>
          <w:lang w:val="es-ES"/>
        </w:rPr>
        <w:t>al Módulo de Aprendizaje</w:t>
      </w:r>
    </w:p>
    <w:p w:rsidR="008D4DF0" w:rsidRPr="00F17F3E" w:rsidRDefault="004F0DDE" w:rsidP="00A275A6">
      <w:pPr>
        <w:spacing w:line="360" w:lineRule="auto"/>
        <w:jc w:val="both"/>
        <w:rPr>
          <w:lang w:val="es-ES"/>
        </w:rPr>
      </w:pPr>
      <w:r w:rsidRPr="00F17F3E">
        <w:rPr>
          <w:lang w:val="es-ES"/>
        </w:rPr>
        <w:t>Bienvenida</w:t>
      </w:r>
      <w:r w:rsidR="008D4DF0" w:rsidRPr="00F17F3E">
        <w:rPr>
          <w:lang w:val="es-ES"/>
        </w:rPr>
        <w:t xml:space="preserve"> al Módulo de Aprendizaje 1 "</w:t>
      </w:r>
      <w:r w:rsidR="000929C5" w:rsidRPr="00F17F3E">
        <w:rPr>
          <w:lang w:val="es-ES"/>
        </w:rPr>
        <w:t>Iniciciación al taladrado</w:t>
      </w:r>
      <w:r w:rsidR="008D4DF0" w:rsidRPr="00F17F3E">
        <w:rPr>
          <w:lang w:val="es-ES"/>
        </w:rPr>
        <w:t>"</w:t>
      </w:r>
    </w:p>
    <w:p w:rsidR="00576AF2" w:rsidRPr="00F17F3E" w:rsidRDefault="008D4DF0" w:rsidP="00A275A6">
      <w:pPr>
        <w:spacing w:line="360" w:lineRule="auto"/>
        <w:jc w:val="both"/>
        <w:rPr>
          <w:lang w:val="es-ES"/>
        </w:rPr>
      </w:pPr>
      <w:r w:rsidRPr="00F17F3E">
        <w:rPr>
          <w:lang w:val="es-ES"/>
        </w:rPr>
        <w:t xml:space="preserve">La primera Unidad de Aprendizaje sirve para darle la bienvenida y una primera y breve orientación. Esta unidad didáctica se centra en la introducción al tema </w:t>
      </w:r>
      <w:r w:rsidR="00576AF2" w:rsidRPr="00F17F3E">
        <w:rPr>
          <w:lang w:val="es-ES"/>
        </w:rPr>
        <w:t>"Iniciciación al taladrado"</w:t>
      </w:r>
      <w:r w:rsidR="00C346A1" w:rsidRPr="00F17F3E">
        <w:rPr>
          <w:lang w:val="es-ES"/>
        </w:rPr>
        <w:t>.</w:t>
      </w:r>
    </w:p>
    <w:p w:rsidR="008D4DF0" w:rsidRPr="00F17F3E" w:rsidRDefault="008D4DF0" w:rsidP="00A275A6">
      <w:pPr>
        <w:spacing w:line="360" w:lineRule="auto"/>
        <w:jc w:val="both"/>
        <w:rPr>
          <w:lang w:val="es-ES"/>
        </w:rPr>
      </w:pPr>
      <w:r w:rsidRPr="00F17F3E">
        <w:rPr>
          <w:lang w:val="es-ES"/>
        </w:rPr>
        <w:lastRenderedPageBreak/>
        <w:t>Concretamente, este curso pretende cubrir los fundamentos de los procesos de fabricación de maquinaria que incluyen los procesos de fabricación de taladrado, avellanado y escariado. Para comprender cuestiones más profundas relativas a este tema, por ejemplo, los parámetros de corte o las herramientas de perforación, es necesario entender los fundamentos de los procesos de fabricación de maquinaria.</w:t>
      </w:r>
    </w:p>
    <w:p w:rsidR="008D4DF0" w:rsidRPr="00F17F3E" w:rsidRDefault="008D4DF0" w:rsidP="00A275A6">
      <w:pPr>
        <w:spacing w:line="360" w:lineRule="auto"/>
        <w:jc w:val="both"/>
        <w:rPr>
          <w:lang w:val="es-ES"/>
        </w:rPr>
      </w:pPr>
      <w:r w:rsidRPr="00F17F3E">
        <w:rPr>
          <w:lang w:val="es-ES"/>
        </w:rPr>
        <w:t>Esta unidad de aprendizaje se ha desarrollado dentro del proyecto EDU-VET. Por lo tanto, en esta página de bienvenida ofrecemos una breve orientación sobre la estructura de esta sección de apr</w:t>
      </w:r>
      <w:r w:rsidR="004F0DDE" w:rsidRPr="00F17F3E">
        <w:rPr>
          <w:lang w:val="es-ES"/>
        </w:rPr>
        <w:t>endizaje. Si necesita información adicional</w:t>
      </w:r>
      <w:r w:rsidRPr="00F17F3E">
        <w:rPr>
          <w:lang w:val="es-ES"/>
        </w:rPr>
        <w:t xml:space="preserve"> sobre el proyecto EDU-VET o esta unidad de aprendizaje, no dude en ponerse en contacto con el coordinador del proyecto, el Prof. Dr. Marc Beutner.</w:t>
      </w:r>
    </w:p>
    <w:p w:rsidR="008D4DF0" w:rsidRPr="00F17F3E" w:rsidRDefault="008D4DF0" w:rsidP="00A275A6">
      <w:pPr>
        <w:spacing w:line="360" w:lineRule="auto"/>
        <w:jc w:val="both"/>
        <w:rPr>
          <w:lang w:val="es-ES"/>
        </w:rPr>
      </w:pPr>
      <w:r w:rsidRPr="00F17F3E">
        <w:rPr>
          <w:lang w:val="es-ES"/>
        </w:rPr>
        <w:t xml:space="preserve">Le deseamos </w:t>
      </w:r>
      <w:r w:rsidR="00576AF2" w:rsidRPr="00F17F3E">
        <w:rPr>
          <w:lang w:val="es-ES"/>
        </w:rPr>
        <w:t xml:space="preserve">buen comienzo y  que este  </w:t>
      </w:r>
      <w:r w:rsidRPr="00F17F3E">
        <w:rPr>
          <w:lang w:val="es-ES"/>
        </w:rPr>
        <w:t>aprendizaje</w:t>
      </w:r>
      <w:r w:rsidR="00576AF2" w:rsidRPr="00F17F3E">
        <w:rPr>
          <w:lang w:val="es-ES"/>
        </w:rPr>
        <w:t xml:space="preserve"> le resulte productivo</w:t>
      </w:r>
      <w:r w:rsidRPr="00F17F3E">
        <w:rPr>
          <w:lang w:val="es-ES"/>
        </w:rPr>
        <w:t>.</w:t>
      </w:r>
    </w:p>
    <w:p w:rsidR="008D4DF0" w:rsidRPr="00F17F3E" w:rsidRDefault="008D4DF0" w:rsidP="00A275A6">
      <w:pPr>
        <w:spacing w:line="360" w:lineRule="auto"/>
        <w:jc w:val="both"/>
        <w:rPr>
          <w:b/>
          <w:lang w:val="es-ES"/>
        </w:rPr>
      </w:pPr>
      <w:r w:rsidRPr="00F17F3E">
        <w:rPr>
          <w:b/>
          <w:lang w:val="es-ES"/>
        </w:rPr>
        <w:t>2) Objetivos y resultados del aprendizaje</w:t>
      </w:r>
    </w:p>
    <w:p w:rsidR="008D4DF0" w:rsidRPr="00F17F3E" w:rsidRDefault="008D4DF0" w:rsidP="00A275A6">
      <w:pPr>
        <w:spacing w:line="360" w:lineRule="auto"/>
        <w:jc w:val="both"/>
        <w:rPr>
          <w:lang w:val="es-ES"/>
        </w:rPr>
      </w:pPr>
      <w:r w:rsidRPr="00F17F3E">
        <w:rPr>
          <w:lang w:val="es-ES"/>
        </w:rPr>
        <w:t>El objetivo de este curso es aprender los fundamentos de los procesos de fabricación de maquinaria para comprender los procesos de fabricación individuales de taladrado, avellanado y escariado. Además, también se explicarán los diferentes subprocesos de taladrado, avellanado y escariado. A continuación, podrá poner a prueba sus conocimientos mediante la realización de tareas interactivas.</w:t>
      </w:r>
    </w:p>
    <w:p w:rsidR="008D4DF0" w:rsidRPr="00F17F3E" w:rsidRDefault="008D4DF0" w:rsidP="00A275A6">
      <w:pPr>
        <w:spacing w:line="360" w:lineRule="auto"/>
        <w:jc w:val="both"/>
        <w:rPr>
          <w:lang w:val="es-ES"/>
        </w:rPr>
      </w:pPr>
      <w:r w:rsidRPr="00F17F3E">
        <w:rPr>
          <w:lang w:val="es-ES"/>
        </w:rPr>
        <w:t>Los resultados del aprendizaje de este Módulo 1 son los siguientes</w:t>
      </w:r>
    </w:p>
    <w:p w:rsidR="008D4DF0" w:rsidRPr="00F17F3E" w:rsidRDefault="008D4DF0" w:rsidP="00835ABE">
      <w:pPr>
        <w:pStyle w:val="Listenabsatz"/>
        <w:numPr>
          <w:ilvl w:val="0"/>
          <w:numId w:val="1"/>
        </w:numPr>
        <w:spacing w:line="360" w:lineRule="auto"/>
        <w:jc w:val="both"/>
        <w:rPr>
          <w:lang w:val="es-ES"/>
        </w:rPr>
      </w:pPr>
      <w:r w:rsidRPr="00F17F3E">
        <w:rPr>
          <w:lang w:val="es-ES"/>
        </w:rPr>
        <w:t>Comprensión de los principales aspectos, procesos y definición de</w:t>
      </w:r>
      <w:r w:rsidR="00E84B34" w:rsidRPr="00F17F3E">
        <w:rPr>
          <w:lang w:val="es-ES"/>
        </w:rPr>
        <w:t>l taladrado</w:t>
      </w:r>
      <w:r w:rsidRPr="00F17F3E">
        <w:rPr>
          <w:lang w:val="es-ES"/>
        </w:rPr>
        <w:t>.</w:t>
      </w:r>
    </w:p>
    <w:p w:rsidR="008D4DF0" w:rsidRPr="00F17F3E" w:rsidRDefault="008D4DF0" w:rsidP="00835ABE">
      <w:pPr>
        <w:pStyle w:val="Listenabsatz"/>
        <w:numPr>
          <w:ilvl w:val="0"/>
          <w:numId w:val="1"/>
        </w:numPr>
        <w:spacing w:line="360" w:lineRule="auto"/>
        <w:jc w:val="both"/>
        <w:rPr>
          <w:lang w:val="es-ES"/>
        </w:rPr>
      </w:pPr>
      <w:r w:rsidRPr="00F17F3E">
        <w:rPr>
          <w:lang w:val="es-ES"/>
        </w:rPr>
        <w:t>Comprensión de los principales aspectos, procesos y definición del avellanado.</w:t>
      </w:r>
    </w:p>
    <w:p w:rsidR="008D4DF0" w:rsidRPr="00F17F3E" w:rsidRDefault="008D4DF0" w:rsidP="00835ABE">
      <w:pPr>
        <w:pStyle w:val="Listenabsatz"/>
        <w:numPr>
          <w:ilvl w:val="0"/>
          <w:numId w:val="1"/>
        </w:numPr>
        <w:spacing w:line="360" w:lineRule="auto"/>
        <w:jc w:val="both"/>
        <w:rPr>
          <w:lang w:val="es-ES"/>
        </w:rPr>
      </w:pPr>
      <w:r w:rsidRPr="00F17F3E">
        <w:rPr>
          <w:lang w:val="es-ES"/>
        </w:rPr>
        <w:t>Comprensión de los principales aspectos, procesos y definición del escariado.</w:t>
      </w:r>
    </w:p>
    <w:p w:rsidR="008D4DF0" w:rsidRPr="00F17F3E" w:rsidRDefault="008D4DF0" w:rsidP="00835ABE">
      <w:pPr>
        <w:pStyle w:val="Listenabsatz"/>
        <w:numPr>
          <w:ilvl w:val="0"/>
          <w:numId w:val="1"/>
        </w:numPr>
        <w:spacing w:line="360" w:lineRule="auto"/>
        <w:jc w:val="both"/>
        <w:rPr>
          <w:lang w:val="es-ES"/>
        </w:rPr>
      </w:pPr>
      <w:r w:rsidRPr="00F17F3E">
        <w:rPr>
          <w:lang w:val="es-ES"/>
        </w:rPr>
        <w:t>Comprensión de la relación entre los procesos de</w:t>
      </w:r>
      <w:r w:rsidR="00E84B34" w:rsidRPr="00F17F3E">
        <w:rPr>
          <w:lang w:val="es-ES"/>
        </w:rPr>
        <w:t xml:space="preserve"> maquinaria de fabricación.</w:t>
      </w:r>
    </w:p>
    <w:p w:rsidR="008D4DF0" w:rsidRPr="00F17F3E" w:rsidRDefault="008D4DF0" w:rsidP="00835ABE">
      <w:pPr>
        <w:pStyle w:val="Listenabsatz"/>
        <w:numPr>
          <w:ilvl w:val="0"/>
          <w:numId w:val="1"/>
        </w:numPr>
        <w:spacing w:line="360" w:lineRule="auto"/>
        <w:jc w:val="both"/>
        <w:rPr>
          <w:lang w:val="es-ES"/>
        </w:rPr>
      </w:pPr>
      <w:r w:rsidRPr="00F17F3E">
        <w:rPr>
          <w:lang w:val="es-ES"/>
        </w:rPr>
        <w:t>Conocimiento de los parámetros de corte.</w:t>
      </w:r>
    </w:p>
    <w:p w:rsidR="008D4DF0" w:rsidRPr="00F17F3E" w:rsidRDefault="008D4DF0" w:rsidP="00835ABE">
      <w:pPr>
        <w:pStyle w:val="Listenabsatz"/>
        <w:numPr>
          <w:ilvl w:val="0"/>
          <w:numId w:val="1"/>
        </w:numPr>
        <w:spacing w:line="360" w:lineRule="auto"/>
        <w:jc w:val="both"/>
        <w:rPr>
          <w:lang w:val="es-ES"/>
        </w:rPr>
      </w:pPr>
      <w:r w:rsidRPr="00F17F3E">
        <w:rPr>
          <w:lang w:val="es-ES"/>
        </w:rPr>
        <w:t>Conocimiento de las herramientas de taladrado.</w:t>
      </w:r>
    </w:p>
    <w:p w:rsidR="008D4DF0" w:rsidRPr="00F17F3E" w:rsidRDefault="008D4DF0" w:rsidP="00A275A6">
      <w:pPr>
        <w:spacing w:line="360" w:lineRule="auto"/>
        <w:jc w:val="both"/>
        <w:rPr>
          <w:b/>
          <w:lang w:val="es-ES"/>
        </w:rPr>
      </w:pPr>
      <w:r w:rsidRPr="00F17F3E">
        <w:rPr>
          <w:b/>
          <w:lang w:val="es-ES"/>
        </w:rPr>
        <w:t>3) Unidades de Aprendizaje</w:t>
      </w:r>
    </w:p>
    <w:p w:rsidR="008D4DF0" w:rsidRPr="00F17F3E" w:rsidRDefault="008D4DF0" w:rsidP="00A275A6">
      <w:pPr>
        <w:spacing w:line="360" w:lineRule="auto"/>
        <w:jc w:val="both"/>
        <w:rPr>
          <w:lang w:val="es-ES"/>
        </w:rPr>
      </w:pPr>
      <w:r w:rsidRPr="00F17F3E">
        <w:rPr>
          <w:lang w:val="es-ES"/>
        </w:rPr>
        <w:t xml:space="preserve">Esta sección incluye las Unidades de Aprendizaje de todo el Módulo de Aprendizaje 1 </w:t>
      </w:r>
      <w:r w:rsidR="00576AF2" w:rsidRPr="00F17F3E">
        <w:rPr>
          <w:lang w:val="es-ES"/>
        </w:rPr>
        <w:t>"Iniciciación al taladrado"</w:t>
      </w:r>
      <w:r w:rsidRPr="00F17F3E">
        <w:rPr>
          <w:lang w:val="es-ES"/>
        </w:rPr>
        <w:t>. Estas Unidades de Aprendizaje abordan tres subtemas fundamentales de la Perforación: Introducción al Taladrado, Introducción al Avellanado e Introducción al Escariado.</w:t>
      </w:r>
    </w:p>
    <w:p w:rsidR="008D4DF0" w:rsidRPr="00F17F3E" w:rsidRDefault="008D4DF0" w:rsidP="00A275A6">
      <w:pPr>
        <w:spacing w:line="360" w:lineRule="auto"/>
        <w:jc w:val="both"/>
        <w:rPr>
          <w:lang w:val="es-ES"/>
        </w:rPr>
      </w:pPr>
      <w:r w:rsidRPr="00F17F3E">
        <w:rPr>
          <w:lang w:val="es-ES"/>
        </w:rPr>
        <w:t>Unidad didáctica 1: Introducción a</w:t>
      </w:r>
      <w:r w:rsidR="00C346A1" w:rsidRPr="00F17F3E">
        <w:rPr>
          <w:lang w:val="es-ES"/>
        </w:rPr>
        <w:t>l taladrado</w:t>
      </w:r>
    </w:p>
    <w:p w:rsidR="008D4DF0" w:rsidRPr="00F17F3E" w:rsidRDefault="008D4DF0" w:rsidP="00A275A6">
      <w:pPr>
        <w:spacing w:line="360" w:lineRule="auto"/>
        <w:jc w:val="both"/>
        <w:rPr>
          <w:lang w:val="es-ES"/>
        </w:rPr>
      </w:pPr>
      <w:r w:rsidRPr="00F17F3E">
        <w:rPr>
          <w:lang w:val="es-ES"/>
        </w:rPr>
        <w:lastRenderedPageBreak/>
        <w:t>En primer lugar, conocerá los diferentes elementos básicos de los procesos de fabricación de maquinaria.</w:t>
      </w:r>
    </w:p>
    <w:p w:rsidR="008D4DF0" w:rsidRPr="00F17F3E" w:rsidRDefault="00DC1B32" w:rsidP="00A275A6">
      <w:pPr>
        <w:spacing w:line="360" w:lineRule="auto"/>
        <w:jc w:val="both"/>
        <w:rPr>
          <w:lang w:val="es-ES"/>
        </w:rPr>
      </w:pPr>
      <w:r>
        <w:rPr>
          <w:noProof/>
          <w:lang w:eastAsia="de-DE"/>
        </w:rPr>
        <mc:AlternateContent>
          <mc:Choice Requires="wps">
            <w:drawing>
              <wp:anchor distT="0" distB="0" distL="114300" distR="114300" simplePos="0" relativeHeight="251725824" behindDoc="1" locked="0" layoutInCell="1" allowOverlap="1">
                <wp:simplePos x="0" y="0"/>
                <wp:positionH relativeFrom="column">
                  <wp:posOffset>14605</wp:posOffset>
                </wp:positionH>
                <wp:positionV relativeFrom="paragraph">
                  <wp:posOffset>2501265</wp:posOffset>
                </wp:positionV>
                <wp:extent cx="5676900" cy="290195"/>
                <wp:effectExtent l="0" t="0" r="0" b="0"/>
                <wp:wrapTight wrapText="bothSides">
                  <wp:wrapPolygon edited="0">
                    <wp:start x="0" y="0"/>
                    <wp:lineTo x="0" y="19851"/>
                    <wp:lineTo x="21528" y="19851"/>
                    <wp:lineTo x="21528" y="0"/>
                    <wp:lineTo x="0" y="0"/>
                  </wp:wrapPolygon>
                </wp:wrapTight>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0" cy="290195"/>
                        </a:xfrm>
                        <a:prstGeom prst="rect">
                          <a:avLst/>
                        </a:prstGeom>
                        <a:solidFill>
                          <a:prstClr val="white"/>
                        </a:solidFill>
                        <a:ln>
                          <a:noFill/>
                        </a:ln>
                      </wps:spPr>
                      <wps:txbx>
                        <w:txbxContent>
                          <w:p w:rsidR="00F82D33" w:rsidRPr="00591F06" w:rsidRDefault="00F82D33" w:rsidP="00A35908">
                            <w:pPr>
                              <w:pStyle w:val="Beschriftung"/>
                              <w:spacing w:after="0"/>
                              <w:rPr>
                                <w:lang w:val="es-ES"/>
                              </w:rPr>
                            </w:pPr>
                            <w:r w:rsidRPr="00591F06">
                              <w:rPr>
                                <w:lang w:val="es-ES"/>
                              </w:rPr>
                              <w:t>Figura</w:t>
                            </w:r>
                            <w:r>
                              <w:fldChar w:fldCharType="begin"/>
                            </w:r>
                            <w:r w:rsidRPr="00591F06">
                              <w:rPr>
                                <w:lang w:val="es-ES"/>
                              </w:rPr>
                              <w:instrText xml:space="preserve"> SEQ Abbildung \* ARABIC </w:instrText>
                            </w:r>
                            <w:r>
                              <w:fldChar w:fldCharType="separate"/>
                            </w:r>
                            <w:r w:rsidRPr="00591F06">
                              <w:rPr>
                                <w:noProof/>
                                <w:lang w:val="es-ES"/>
                              </w:rPr>
                              <w:t>10</w:t>
                            </w:r>
                            <w:r>
                              <w:fldChar w:fldCharType="end"/>
                            </w:r>
                            <w:r w:rsidRPr="00591F06">
                              <w:rPr>
                                <w:lang w:val="es-ES"/>
                              </w:rPr>
                              <w:t>0: Procesos de fabricación de taladrado, avellanado y escariado.</w:t>
                            </w:r>
                          </w:p>
                          <w:p w:rsidR="00F82D33" w:rsidRPr="00443D31" w:rsidRDefault="00F82D33" w:rsidP="00A35908">
                            <w:pPr>
                              <w:spacing w:after="0"/>
                              <w:rPr>
                                <w:iCs/>
                                <w:color w:val="1F497D" w:themeColor="text2"/>
                                <w:sz w:val="18"/>
                                <w:szCs w:val="18"/>
                              </w:rPr>
                            </w:pPr>
                            <w:r>
                              <w:rPr>
                                <w:iCs/>
                                <w:color w:val="1F497D" w:themeColor="text2"/>
                                <w:sz w:val="18"/>
                                <w:szCs w:val="18"/>
                              </w:rPr>
                              <w:t>Fuente</w:t>
                            </w:r>
                            <w:r w:rsidRPr="00443D31">
                              <w:rPr>
                                <w:iCs/>
                                <w:color w:val="1F497D" w:themeColor="text2"/>
                                <w:sz w:val="18"/>
                                <w:szCs w:val="18"/>
                              </w:rPr>
                              <w:t xml:space="preserve">: </w:t>
                            </w:r>
                            <w:r w:rsidRPr="00443D31">
                              <w:rPr>
                                <w:iCs/>
                                <w:smallCaps/>
                                <w:color w:val="1F497D" w:themeColor="text2"/>
                                <w:sz w:val="18"/>
                                <w:szCs w:val="18"/>
                              </w:rPr>
                              <w:t>Bartenschlager et al</w:t>
                            </w:r>
                            <w:r w:rsidRPr="00443D31">
                              <w:rPr>
                                <w:iCs/>
                                <w:color w:val="1F497D" w:themeColor="text2"/>
                                <w:sz w:val="18"/>
                                <w:szCs w:val="18"/>
                              </w:rPr>
                              <w:t>. (2016, p. 139).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8" o:spid="_x0000_s1033" type="#_x0000_t202" style="position:absolute;left:0;text-align:left;margin-left:1.15pt;margin-top:196.95pt;width:447pt;height:22.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" stroked="f">
                <v:path arrowok="t"/>
                <v:textbox style="mso-fit-shape-to-text:t" inset="0,0,0,0">
                  <w:txbxContent>
                    <w:p w:rsidR="00F82D33" w:rsidRPr="00591F06" w:rsidRDefault="00F82D33" w:rsidP="00A35908">
                      <w:pPr>
                        <w:pStyle w:val="Beschriftung"/>
                        <w:spacing w:after="0"/>
                        <w:rPr>
                          <w:lang w:val="es-ES"/>
                        </w:rPr>
                      </w:pPr>
                      <w:r w:rsidRPr="00591F06">
                        <w:rPr>
                          <w:lang w:val="es-ES"/>
                        </w:rPr>
                        <w:t>Figura</w:t>
                      </w:r>
                      <w:r>
                        <w:fldChar w:fldCharType="begin"/>
                      </w:r>
                      <w:r w:rsidRPr="00591F06">
                        <w:rPr>
                          <w:lang w:val="es-ES"/>
                        </w:rPr>
                        <w:instrText xml:space="preserve"> SEQ Abbildung \* ARABIC </w:instrText>
                      </w:r>
                      <w:r>
                        <w:fldChar w:fldCharType="separate"/>
                      </w:r>
                      <w:r w:rsidRPr="00591F06">
                        <w:rPr>
                          <w:noProof/>
                          <w:lang w:val="es-ES"/>
                        </w:rPr>
                        <w:t>10</w:t>
                      </w:r>
                      <w:r>
                        <w:fldChar w:fldCharType="end"/>
                      </w:r>
                      <w:r w:rsidRPr="00591F06">
                        <w:rPr>
                          <w:lang w:val="es-ES"/>
                        </w:rPr>
                        <w:t>0: Procesos de fabricación de taladrado, avellanado y escariado.</w:t>
                      </w:r>
                    </w:p>
                    <w:p w:rsidR="00F82D33" w:rsidRPr="00443D31" w:rsidRDefault="00F82D33" w:rsidP="00A35908">
                      <w:pPr>
                        <w:spacing w:after="0"/>
                        <w:rPr>
                          <w:iCs/>
                          <w:color w:val="1F497D" w:themeColor="text2"/>
                          <w:sz w:val="18"/>
                          <w:szCs w:val="18"/>
                        </w:rPr>
                      </w:pPr>
                      <w:r>
                        <w:rPr>
                          <w:iCs/>
                          <w:color w:val="1F497D" w:themeColor="text2"/>
                          <w:sz w:val="18"/>
                          <w:szCs w:val="18"/>
                        </w:rPr>
                        <w:t>Fuente</w:t>
                      </w:r>
                      <w:r w:rsidRPr="00443D31">
                        <w:rPr>
                          <w:iCs/>
                          <w:color w:val="1F497D" w:themeColor="text2"/>
                          <w:sz w:val="18"/>
                          <w:szCs w:val="18"/>
                        </w:rPr>
                        <w:t xml:space="preserve">: </w:t>
                      </w:r>
                      <w:r w:rsidRPr="00443D31">
                        <w:rPr>
                          <w:iCs/>
                          <w:smallCaps/>
                          <w:color w:val="1F497D" w:themeColor="text2"/>
                          <w:sz w:val="18"/>
                          <w:szCs w:val="18"/>
                        </w:rPr>
                        <w:t>Bartenschlager et al</w:t>
                      </w:r>
                      <w:r w:rsidRPr="00443D31">
                        <w:rPr>
                          <w:iCs/>
                          <w:color w:val="1F497D" w:themeColor="text2"/>
                          <w:sz w:val="18"/>
                          <w:szCs w:val="18"/>
                        </w:rPr>
                        <w:t>. (2016, p. 139).</w:t>
                      </w:r>
                    </w:p>
                  </w:txbxContent>
                </v:textbox>
                <w10:wrap type="tight"/>
              </v:shape>
            </w:pict>
          </mc:Fallback>
        </mc:AlternateContent>
      </w:r>
      <w:r w:rsidR="00576AF2" w:rsidRPr="00F17F3E">
        <w:rPr>
          <w:noProof/>
          <w:lang w:eastAsia="de-DE"/>
        </w:rPr>
        <w:drawing>
          <wp:anchor distT="0" distB="0" distL="114300" distR="114300" simplePos="0" relativeHeight="251748352" behindDoc="1" locked="0" layoutInCell="1" allowOverlap="1">
            <wp:simplePos x="0" y="0"/>
            <wp:positionH relativeFrom="margin">
              <wp:posOffset>-80645</wp:posOffset>
            </wp:positionH>
            <wp:positionV relativeFrom="paragraph">
              <wp:posOffset>167640</wp:posOffset>
            </wp:positionV>
            <wp:extent cx="5676900" cy="2143125"/>
            <wp:effectExtent l="19050" t="0" r="0" b="0"/>
            <wp:wrapTight wrapText="bothSides">
              <wp:wrapPolygon edited="0">
                <wp:start x="-72" y="0"/>
                <wp:lineTo x="-72" y="21504"/>
                <wp:lineTo x="21600" y="21504"/>
                <wp:lineTo x="21600" y="0"/>
                <wp:lineTo x="-72" y="0"/>
              </wp:wrapPolygon>
            </wp:wrapTight>
            <wp:docPr id="7"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r="1433" b="2706"/>
                    <a:stretch/>
                  </pic:blipFill>
                  <pic:spPr bwMode="auto">
                    <a:xfrm>
                      <a:off x="0" y="0"/>
                      <a:ext cx="5676900" cy="2143125"/>
                    </a:xfrm>
                    <a:prstGeom prst="rect">
                      <a:avLst/>
                    </a:prstGeom>
                    <a:ln>
                      <a:noFill/>
                    </a:ln>
                    <a:extLst>
                      <a:ext uri="{53640926-AAD7-44D8-BBD7-CCE9431645EC}">
                        <a14:shadowObscured xmlns:a14="http://schemas.microsoft.com/office/drawing/2010/main"/>
                      </a:ext>
                    </a:extLst>
                  </pic:spPr>
                </pic:pic>
              </a:graphicData>
            </a:graphic>
          </wp:anchor>
        </w:drawing>
      </w:r>
    </w:p>
    <w:p w:rsidR="00E84B34" w:rsidRPr="00F17F3E" w:rsidRDefault="00E84B34" w:rsidP="00A275A6">
      <w:pPr>
        <w:spacing w:line="360" w:lineRule="auto"/>
        <w:jc w:val="both"/>
        <w:rPr>
          <w:u w:val="single"/>
          <w:lang w:val="es-ES"/>
        </w:rPr>
      </w:pPr>
      <w:r w:rsidRPr="00F17F3E">
        <w:rPr>
          <w:u w:val="single"/>
          <w:lang w:val="es-ES"/>
        </w:rPr>
        <w:t>Taladrado:</w:t>
      </w:r>
    </w:p>
    <w:p w:rsidR="00E84B34" w:rsidRPr="00F17F3E" w:rsidRDefault="00E84B34" w:rsidP="00A275A6">
      <w:pPr>
        <w:spacing w:line="360" w:lineRule="auto"/>
        <w:jc w:val="both"/>
        <w:rPr>
          <w:lang w:val="es-ES"/>
        </w:rPr>
      </w:pPr>
      <w:r w:rsidRPr="00F17F3E">
        <w:rPr>
          <w:lang w:val="es-ES"/>
        </w:rPr>
        <w:t xml:space="preserve">El primer proceso central de la fabricación de maquinaria es el Taladrado. </w:t>
      </w:r>
    </w:p>
    <w:p w:rsidR="00E84B34" w:rsidRPr="00F17F3E" w:rsidRDefault="00E84B34" w:rsidP="00A275A6">
      <w:pPr>
        <w:spacing w:line="360" w:lineRule="auto"/>
        <w:jc w:val="both"/>
        <w:rPr>
          <w:lang w:val="es-ES"/>
        </w:rPr>
      </w:pPr>
      <w:r w:rsidRPr="00F17F3E">
        <w:rPr>
          <w:lang w:val="es-ES"/>
        </w:rPr>
        <w:t>"El torneado es un proceso de mecanizado en el que el movimiento de corte es realizado por la pieza y el movimiento auxiliar (avance y alimentación) por la herramienta. El avance y la alimentación se generan en la mayoría de los tornos mediante carros longitudinales y transversales. La herramienta utilizada para el torneado, la herramienta de torneado, sólo tiene un filo principal. Las piezas torneadas simples obtienen su forma mediante un movimiento de avance en la dirección del eje de rotación o perpendicular a él. Los procesos asociados se denominan según la dirección del movimiento de avance que se produce durante el mecanizado (longitudinal o de refrentado). El contorno de la pieza acabada se crea mediante varias etapas. La alimentación tiene lugar antes de cada paso fuera de la pieza" (FACHWISSEN TECHNIK 2020, n.p.).</w:t>
      </w:r>
    </w:p>
    <w:p w:rsidR="00E84B34" w:rsidRPr="00F17F3E" w:rsidRDefault="00E84B34" w:rsidP="00A275A6">
      <w:pPr>
        <w:spacing w:line="360" w:lineRule="auto"/>
        <w:jc w:val="both"/>
        <w:rPr>
          <w:lang w:val="es-ES"/>
        </w:rPr>
      </w:pPr>
      <w:r w:rsidRPr="00F17F3E">
        <w:rPr>
          <w:lang w:val="es-ES"/>
        </w:rPr>
        <w:t>El proceso de taladrado consta de los siguientes elementos básicos</w:t>
      </w:r>
    </w:p>
    <w:p w:rsidR="00E84B34" w:rsidRPr="00F17F3E" w:rsidRDefault="00C346A1" w:rsidP="00835ABE">
      <w:pPr>
        <w:pStyle w:val="Listenabsatz"/>
        <w:numPr>
          <w:ilvl w:val="0"/>
          <w:numId w:val="1"/>
        </w:numPr>
        <w:spacing w:line="360" w:lineRule="auto"/>
        <w:jc w:val="both"/>
        <w:rPr>
          <w:lang w:val="es-ES"/>
        </w:rPr>
      </w:pPr>
      <w:r w:rsidRPr="00F17F3E">
        <w:rPr>
          <w:lang w:val="es-ES"/>
        </w:rPr>
        <w:t>Taladrado de una pieza maciza</w:t>
      </w:r>
    </w:p>
    <w:p w:rsidR="00E84B34" w:rsidRPr="00F17F3E" w:rsidRDefault="00E84B34" w:rsidP="00835ABE">
      <w:pPr>
        <w:pStyle w:val="Listenabsatz"/>
        <w:numPr>
          <w:ilvl w:val="0"/>
          <w:numId w:val="1"/>
        </w:numPr>
        <w:spacing w:line="360" w:lineRule="auto"/>
        <w:jc w:val="both"/>
        <w:rPr>
          <w:lang w:val="es-ES"/>
        </w:rPr>
      </w:pPr>
      <w:r w:rsidRPr="00F17F3E">
        <w:rPr>
          <w:lang w:val="es-ES"/>
        </w:rPr>
        <w:t xml:space="preserve">Taladrado </w:t>
      </w:r>
      <w:r w:rsidR="00EA3884" w:rsidRPr="00F17F3E">
        <w:rPr>
          <w:lang w:val="es-ES"/>
        </w:rPr>
        <w:t>pasante</w:t>
      </w:r>
    </w:p>
    <w:p w:rsidR="00E84B34" w:rsidRPr="00F17F3E" w:rsidRDefault="00E84B34" w:rsidP="00835ABE">
      <w:pPr>
        <w:pStyle w:val="Listenabsatz"/>
        <w:numPr>
          <w:ilvl w:val="0"/>
          <w:numId w:val="1"/>
        </w:numPr>
        <w:spacing w:line="360" w:lineRule="auto"/>
        <w:jc w:val="both"/>
        <w:rPr>
          <w:lang w:val="es-ES"/>
        </w:rPr>
      </w:pPr>
      <w:r w:rsidRPr="00F17F3E">
        <w:rPr>
          <w:lang w:val="es-ES"/>
        </w:rPr>
        <w:t xml:space="preserve">Taladrado </w:t>
      </w:r>
      <w:r w:rsidR="00EA3884" w:rsidRPr="00F17F3E">
        <w:rPr>
          <w:lang w:val="es-ES"/>
        </w:rPr>
        <w:t>para punteado</w:t>
      </w:r>
    </w:p>
    <w:p w:rsidR="00E84B34" w:rsidRPr="00F17F3E" w:rsidRDefault="00E84B34" w:rsidP="00835ABE">
      <w:pPr>
        <w:pStyle w:val="Listenabsatz"/>
        <w:numPr>
          <w:ilvl w:val="0"/>
          <w:numId w:val="1"/>
        </w:numPr>
        <w:spacing w:line="360" w:lineRule="auto"/>
        <w:jc w:val="both"/>
        <w:rPr>
          <w:lang w:val="es-ES"/>
        </w:rPr>
      </w:pPr>
      <w:r w:rsidRPr="00F17F3E">
        <w:rPr>
          <w:lang w:val="es-ES"/>
        </w:rPr>
        <w:lastRenderedPageBreak/>
        <w:t>Roscado</w:t>
      </w:r>
    </w:p>
    <w:p w:rsidR="00E84B34" w:rsidRPr="00F17F3E" w:rsidRDefault="00E84B34" w:rsidP="00A275A6">
      <w:pPr>
        <w:spacing w:line="360" w:lineRule="auto"/>
        <w:jc w:val="both"/>
        <w:rPr>
          <w:lang w:val="es-ES"/>
        </w:rPr>
      </w:pPr>
      <w:r w:rsidRPr="00F17F3E">
        <w:rPr>
          <w:lang w:val="es-ES"/>
        </w:rPr>
        <w:t>(véase BARTENSCHLAGER ET AL. 2016, p. 139).</w:t>
      </w:r>
    </w:p>
    <w:p w:rsidR="00C346A1" w:rsidRPr="00F17F3E" w:rsidRDefault="00C346A1" w:rsidP="00A275A6">
      <w:pPr>
        <w:spacing w:line="360" w:lineRule="auto"/>
        <w:jc w:val="both"/>
        <w:rPr>
          <w:u w:val="single"/>
          <w:lang w:val="es-ES"/>
        </w:rPr>
      </w:pPr>
    </w:p>
    <w:p w:rsidR="00E84B34" w:rsidRPr="00F17F3E" w:rsidRDefault="00E84B34" w:rsidP="00A275A6">
      <w:pPr>
        <w:spacing w:line="360" w:lineRule="auto"/>
        <w:jc w:val="both"/>
        <w:rPr>
          <w:u w:val="single"/>
          <w:lang w:val="es-ES"/>
        </w:rPr>
      </w:pPr>
      <w:r w:rsidRPr="00F17F3E">
        <w:rPr>
          <w:u w:val="single"/>
          <w:lang w:val="es-ES"/>
        </w:rPr>
        <w:t>Avellanado:</w:t>
      </w:r>
    </w:p>
    <w:p w:rsidR="00E84B34" w:rsidRPr="00F17F3E" w:rsidRDefault="00E84B34" w:rsidP="00A275A6">
      <w:pPr>
        <w:spacing w:line="360" w:lineRule="auto"/>
        <w:jc w:val="both"/>
        <w:rPr>
          <w:lang w:val="es-ES"/>
        </w:rPr>
      </w:pPr>
      <w:r w:rsidRPr="00F17F3E">
        <w:rPr>
          <w:lang w:val="es-ES"/>
        </w:rPr>
        <w:t xml:space="preserve">Otro proceso básico de la fabricación de maquinaria es el Avellanado. </w:t>
      </w:r>
    </w:p>
    <w:p w:rsidR="00E84B34" w:rsidRPr="00F17F3E" w:rsidRDefault="00E84B34" w:rsidP="00A275A6">
      <w:pPr>
        <w:spacing w:line="360" w:lineRule="auto"/>
        <w:jc w:val="both"/>
        <w:rPr>
          <w:lang w:val="es-ES"/>
        </w:rPr>
      </w:pPr>
      <w:r w:rsidRPr="00F17F3E">
        <w:rPr>
          <w:lang w:val="es-ES"/>
        </w:rPr>
        <w:t>"El avellanado se utiliza para producir superficies perfiladas o cónicas perpendiculares al eje de rotación. Al igual que el taladrado, se basa en el mecanizado en bruto. El avellanado -una herramienta de varias cuchillas- produce superficies parciales perfiladas. Sin embargo, a diferencia del taladrado, no trabaja en el sólido, sino en agujeros ya existentes. La herramienta está mejor guiada por varios filos, en los que se distribuyen las fuerzas de corte y de avance. La velocidad de corte debe ser menor, el avance puede seleccionarse más alto que para el taladrado" (FACHWISSEN TECHNIK 2020, n.p.).</w:t>
      </w:r>
    </w:p>
    <w:p w:rsidR="00E84B34" w:rsidRPr="00F17F3E" w:rsidRDefault="00E84B34" w:rsidP="00A275A6">
      <w:pPr>
        <w:spacing w:line="360" w:lineRule="auto"/>
        <w:jc w:val="both"/>
        <w:rPr>
          <w:lang w:val="es-ES"/>
        </w:rPr>
      </w:pPr>
      <w:r w:rsidRPr="00F17F3E">
        <w:rPr>
          <w:lang w:val="es-ES"/>
        </w:rPr>
        <w:t>El proceso de avellanado se compone de los siguientes elementos básicos</w:t>
      </w:r>
    </w:p>
    <w:p w:rsidR="00561D18" w:rsidRPr="00F17F3E" w:rsidRDefault="00A275A6" w:rsidP="00835ABE">
      <w:pPr>
        <w:pStyle w:val="Listenabsatz"/>
        <w:numPr>
          <w:ilvl w:val="0"/>
          <w:numId w:val="2"/>
        </w:numPr>
        <w:spacing w:after="120" w:line="360" w:lineRule="auto"/>
        <w:jc w:val="both"/>
        <w:rPr>
          <w:lang w:val="es-ES"/>
        </w:rPr>
      </w:pPr>
      <w:r w:rsidRPr="00F17F3E">
        <w:rPr>
          <w:lang w:val="es-ES"/>
        </w:rPr>
        <w:t>Avellanado plano</w:t>
      </w:r>
    </w:p>
    <w:p w:rsidR="00A275A6" w:rsidRPr="00F17F3E" w:rsidRDefault="00EA3884" w:rsidP="00835ABE">
      <w:pPr>
        <w:pStyle w:val="Listenabsatz"/>
        <w:numPr>
          <w:ilvl w:val="0"/>
          <w:numId w:val="2"/>
        </w:numPr>
        <w:spacing w:after="120" w:line="360" w:lineRule="auto"/>
        <w:jc w:val="both"/>
        <w:rPr>
          <w:lang w:val="es-ES"/>
        </w:rPr>
      </w:pPr>
      <w:r w:rsidRPr="00F17F3E">
        <w:rPr>
          <w:lang w:val="es-ES"/>
        </w:rPr>
        <w:t>Avellanado para cajeado de allen</w:t>
      </w:r>
    </w:p>
    <w:p w:rsidR="00A275A6" w:rsidRPr="00F17F3E" w:rsidRDefault="00A275A6" w:rsidP="00835ABE">
      <w:pPr>
        <w:pStyle w:val="Listenabsatz"/>
        <w:numPr>
          <w:ilvl w:val="0"/>
          <w:numId w:val="2"/>
        </w:numPr>
        <w:spacing w:after="120" w:line="360" w:lineRule="auto"/>
        <w:jc w:val="both"/>
        <w:rPr>
          <w:lang w:val="es-ES"/>
        </w:rPr>
      </w:pPr>
      <w:r w:rsidRPr="00F17F3E">
        <w:rPr>
          <w:lang w:val="es-ES"/>
        </w:rPr>
        <w:t>Avellanado cónico</w:t>
      </w:r>
    </w:p>
    <w:p w:rsidR="00E84B34" w:rsidRPr="00F17F3E" w:rsidRDefault="00E84B34" w:rsidP="00A275A6">
      <w:pPr>
        <w:spacing w:line="360" w:lineRule="auto"/>
        <w:jc w:val="both"/>
        <w:rPr>
          <w:lang w:val="es-ES"/>
        </w:rPr>
      </w:pPr>
      <w:r w:rsidRPr="00F17F3E">
        <w:rPr>
          <w:lang w:val="es-ES"/>
        </w:rPr>
        <w:t>(véase BARTENSCHLAGER ET AL. 2016, p. 139).</w:t>
      </w:r>
    </w:p>
    <w:p w:rsidR="00F91ADB" w:rsidRPr="00F17F3E" w:rsidRDefault="00F91ADB" w:rsidP="00A275A6">
      <w:pPr>
        <w:spacing w:line="360" w:lineRule="auto"/>
        <w:jc w:val="both"/>
        <w:rPr>
          <w:u w:val="single"/>
          <w:lang w:val="es-ES"/>
        </w:rPr>
      </w:pPr>
    </w:p>
    <w:p w:rsidR="00E84B34" w:rsidRPr="00F17F3E" w:rsidRDefault="00E84B34" w:rsidP="00A275A6">
      <w:pPr>
        <w:spacing w:line="360" w:lineRule="auto"/>
        <w:jc w:val="both"/>
        <w:rPr>
          <w:u w:val="single"/>
          <w:lang w:val="es-ES"/>
        </w:rPr>
      </w:pPr>
      <w:r w:rsidRPr="00F17F3E">
        <w:rPr>
          <w:u w:val="single"/>
          <w:lang w:val="es-ES"/>
        </w:rPr>
        <w:t>Escariado:</w:t>
      </w:r>
    </w:p>
    <w:p w:rsidR="00E84B34" w:rsidRPr="00F17F3E" w:rsidRDefault="00E84B34" w:rsidP="00A275A6">
      <w:pPr>
        <w:spacing w:line="360" w:lineRule="auto"/>
        <w:jc w:val="both"/>
        <w:rPr>
          <w:lang w:val="es-ES"/>
        </w:rPr>
      </w:pPr>
      <w:r w:rsidRPr="00F17F3E">
        <w:rPr>
          <w:lang w:val="es-ES"/>
        </w:rPr>
        <w:t xml:space="preserve">El tercer componente clave de la fabricación de maquinaria es el escariado. </w:t>
      </w:r>
    </w:p>
    <w:p w:rsidR="00E84B34" w:rsidRPr="00F17F3E" w:rsidRDefault="00E84B34" w:rsidP="00A275A6">
      <w:pPr>
        <w:spacing w:line="360" w:lineRule="auto"/>
        <w:jc w:val="both"/>
        <w:rPr>
          <w:lang w:val="es-ES"/>
        </w:rPr>
      </w:pPr>
      <w:r w:rsidRPr="00F17F3E">
        <w:rPr>
          <w:lang w:val="es-ES"/>
        </w:rPr>
        <w:t xml:space="preserve">"El escariado es un proceso de escariado con bajo espesor de viruta para producir agujeros de ajuste preciso con alta calidad de superficie. El trabajo de corte lo realiza principalmente el primer corte del escariador. Los chaflanes circulares del escariador alisan las superficies de los agujeros y son de gran importancia para la calidad de la superficie y la precisión dimensional y de forma. El margen de fresado depende del diámetro del orificio y del tipo de escariador, por ejemplo, escariador recto o estriado 0,1 mm a 0,5 mm, escariador rasante hasta 0,8 mm. La velocidad de corte es </w:t>
      </w:r>
      <w:r w:rsidRPr="00F17F3E">
        <w:rPr>
          <w:lang w:val="es-ES"/>
        </w:rPr>
        <w:lastRenderedPageBreak/>
        <w:t>considerablemente inferior a la del taladrado. La velocidad de avance depende del material, del diámetro de la perforación y de la calidad superficial requerida" (FACHWISSEN TECHNIK 2020, n.p).</w:t>
      </w:r>
    </w:p>
    <w:p w:rsidR="00E84B34" w:rsidRPr="00F17F3E" w:rsidRDefault="00E84B34" w:rsidP="00A275A6">
      <w:pPr>
        <w:spacing w:line="360" w:lineRule="auto"/>
        <w:jc w:val="both"/>
        <w:rPr>
          <w:lang w:val="es-ES"/>
        </w:rPr>
      </w:pPr>
      <w:r w:rsidRPr="00F17F3E">
        <w:rPr>
          <w:lang w:val="es-ES"/>
        </w:rPr>
        <w:t>Según el proceso de avellanado se pueden enumerar los siguientes elementos básicos</w:t>
      </w:r>
    </w:p>
    <w:p w:rsidR="00E84B34" w:rsidRPr="00F17F3E" w:rsidRDefault="00E84B34" w:rsidP="00835ABE">
      <w:pPr>
        <w:pStyle w:val="Listenabsatz"/>
        <w:numPr>
          <w:ilvl w:val="0"/>
          <w:numId w:val="2"/>
        </w:numPr>
        <w:spacing w:line="360" w:lineRule="auto"/>
        <w:jc w:val="both"/>
        <w:rPr>
          <w:lang w:val="es-ES"/>
        </w:rPr>
      </w:pPr>
      <w:r w:rsidRPr="00F17F3E">
        <w:rPr>
          <w:lang w:val="es-ES"/>
        </w:rPr>
        <w:t>Escariado circular (escariado)</w:t>
      </w:r>
    </w:p>
    <w:p w:rsidR="00E84B34" w:rsidRPr="00F17F3E" w:rsidRDefault="00EA3884" w:rsidP="00835ABE">
      <w:pPr>
        <w:pStyle w:val="Listenabsatz"/>
        <w:numPr>
          <w:ilvl w:val="0"/>
          <w:numId w:val="2"/>
        </w:numPr>
        <w:spacing w:line="360" w:lineRule="auto"/>
        <w:jc w:val="both"/>
        <w:rPr>
          <w:lang w:val="es-ES"/>
        </w:rPr>
      </w:pPr>
      <w:r w:rsidRPr="00F17F3E">
        <w:rPr>
          <w:lang w:val="es-ES"/>
        </w:rPr>
        <w:t>Escariado cónico</w:t>
      </w:r>
    </w:p>
    <w:p w:rsidR="00E84B34" w:rsidRPr="00F17F3E" w:rsidRDefault="00E84B34" w:rsidP="00A275A6">
      <w:pPr>
        <w:spacing w:line="360" w:lineRule="auto"/>
        <w:jc w:val="both"/>
        <w:rPr>
          <w:lang w:val="es-ES"/>
        </w:rPr>
      </w:pPr>
      <w:r w:rsidRPr="00F17F3E">
        <w:rPr>
          <w:lang w:val="es-ES"/>
        </w:rPr>
        <w:t>(véase BARTENSCHLAGER ET AL. 2016, p. 139).</w:t>
      </w:r>
    </w:p>
    <w:p w:rsidR="00F91ADB" w:rsidRPr="00F17F3E" w:rsidRDefault="00F91ADB" w:rsidP="00A275A6">
      <w:pPr>
        <w:spacing w:line="360" w:lineRule="auto"/>
        <w:jc w:val="both"/>
        <w:rPr>
          <w:lang w:val="es-ES"/>
        </w:rPr>
      </w:pPr>
    </w:p>
    <w:p w:rsidR="00E84B34" w:rsidRPr="00F17F3E" w:rsidRDefault="00E84B34" w:rsidP="00A275A6">
      <w:pPr>
        <w:spacing w:line="360" w:lineRule="auto"/>
        <w:jc w:val="both"/>
        <w:rPr>
          <w:u w:val="single"/>
          <w:lang w:val="es-ES"/>
        </w:rPr>
      </w:pPr>
      <w:r w:rsidRPr="00F17F3E">
        <w:rPr>
          <w:u w:val="single"/>
          <w:lang w:val="es-ES"/>
        </w:rPr>
        <w:t>Parámetros de corte:</w:t>
      </w:r>
    </w:p>
    <w:p w:rsidR="00E84B34" w:rsidRPr="00F17F3E" w:rsidRDefault="00E84B34" w:rsidP="00A275A6">
      <w:pPr>
        <w:spacing w:line="360" w:lineRule="auto"/>
        <w:jc w:val="both"/>
        <w:rPr>
          <w:lang w:val="es-ES"/>
        </w:rPr>
      </w:pPr>
      <w:r w:rsidRPr="00F17F3E">
        <w:rPr>
          <w:lang w:val="es-ES"/>
        </w:rPr>
        <w:t>En las últimas secciones, usted aprendió los fundamentos de los diferentes procedimientos de los procesos de fabricación. Además, en este apartado se profundizará en el proceso de taladrado, que es muy amplio. Por lo tanto, nos centraremos en los parámetros de corte.</w:t>
      </w:r>
    </w:p>
    <w:p w:rsidR="005514F5" w:rsidRPr="00F17F3E" w:rsidRDefault="00E84B34" w:rsidP="00A275A6">
      <w:pPr>
        <w:spacing w:line="360" w:lineRule="auto"/>
        <w:jc w:val="both"/>
        <w:rPr>
          <w:lang w:val="es-ES"/>
        </w:rPr>
      </w:pPr>
      <w:r w:rsidRPr="00F17F3E">
        <w:rPr>
          <w:lang w:val="es-ES"/>
        </w:rPr>
        <w:t>"Durante el taladrado, la herramienta realiza principalmente un movimiento de corte circular, mientras que el movimiento de avance tiene lugar en línea recta a lo largo del eje de rotación. Las fresas penetran en el material gracias a la fuerza de avance. El movimiento de corte circular crea la fuerza de corte" (BARTENSCHLAGER ET AL. 2016, p. 139).</w:t>
      </w:r>
    </w:p>
    <w:p w:rsidR="00E84B34" w:rsidRPr="00F17F3E" w:rsidRDefault="005514F5" w:rsidP="00A275A6">
      <w:pPr>
        <w:spacing w:line="360" w:lineRule="auto"/>
        <w:jc w:val="both"/>
        <w:rPr>
          <w:lang w:val="es-ES"/>
        </w:rPr>
      </w:pPr>
      <w:r w:rsidRPr="00F17F3E">
        <w:rPr>
          <w:noProof/>
          <w:lang w:eastAsia="de-DE"/>
        </w:rPr>
        <w:drawing>
          <wp:anchor distT="0" distB="0" distL="114300" distR="114300" simplePos="0" relativeHeight="251726848" behindDoc="1" locked="0" layoutInCell="1" allowOverlap="1">
            <wp:simplePos x="0" y="0"/>
            <wp:positionH relativeFrom="margin">
              <wp:posOffset>1132205</wp:posOffset>
            </wp:positionH>
            <wp:positionV relativeFrom="paragraph">
              <wp:posOffset>497205</wp:posOffset>
            </wp:positionV>
            <wp:extent cx="2368550" cy="1301750"/>
            <wp:effectExtent l="19050" t="0" r="0" b="0"/>
            <wp:wrapTight wrapText="bothSides">
              <wp:wrapPolygon edited="0">
                <wp:start x="-174" y="0"/>
                <wp:lineTo x="-174" y="21179"/>
                <wp:lineTo x="21542" y="21179"/>
                <wp:lineTo x="21542" y="0"/>
                <wp:lineTo x="-174"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68550" cy="1301750"/>
                    </a:xfrm>
                    <a:prstGeom prst="rect">
                      <a:avLst/>
                    </a:prstGeom>
                  </pic:spPr>
                </pic:pic>
              </a:graphicData>
            </a:graphic>
          </wp:anchor>
        </w:drawing>
      </w:r>
      <w:r w:rsidR="00E84B34" w:rsidRPr="00F17F3E">
        <w:rPr>
          <w:lang w:val="es-ES"/>
        </w:rPr>
        <w:t>La siguiente figura también ilustra las fuerzas y los movimientos durante el proceso de perforación:</w:t>
      </w:r>
    </w:p>
    <w:p w:rsidR="00A35908" w:rsidRPr="00F17F3E" w:rsidRDefault="00A35908" w:rsidP="00A275A6">
      <w:pPr>
        <w:jc w:val="both"/>
        <w:rPr>
          <w:lang w:val="es-ES"/>
        </w:rPr>
      </w:pPr>
    </w:p>
    <w:p w:rsidR="00A35908" w:rsidRPr="00F17F3E" w:rsidRDefault="00A35908" w:rsidP="00A275A6">
      <w:pPr>
        <w:jc w:val="both"/>
        <w:rPr>
          <w:lang w:val="es-ES"/>
        </w:rPr>
      </w:pPr>
    </w:p>
    <w:p w:rsidR="00A35908" w:rsidRPr="00F17F3E" w:rsidRDefault="00A35908" w:rsidP="00A275A6">
      <w:pPr>
        <w:jc w:val="both"/>
        <w:rPr>
          <w:lang w:val="es-ES"/>
        </w:rPr>
      </w:pPr>
    </w:p>
    <w:p w:rsidR="00A35908" w:rsidRPr="00F17F3E" w:rsidRDefault="00A35908" w:rsidP="00A275A6">
      <w:pPr>
        <w:jc w:val="both"/>
        <w:rPr>
          <w:lang w:val="es-ES"/>
        </w:rPr>
      </w:pPr>
    </w:p>
    <w:p w:rsidR="00A35908" w:rsidRPr="00F17F3E" w:rsidRDefault="00DC1B32" w:rsidP="00A275A6">
      <w:pPr>
        <w:jc w:val="both"/>
        <w:rPr>
          <w:lang w:val="es-ES"/>
        </w:rPr>
      </w:pPr>
      <w:r>
        <w:rPr>
          <w:noProof/>
          <w:lang w:eastAsia="de-DE"/>
        </w:rPr>
        <mc:AlternateContent>
          <mc:Choice Requires="wps">
            <w:drawing>
              <wp:anchor distT="0" distB="0" distL="114300" distR="114300" simplePos="0" relativeHeight="251727872" behindDoc="1" locked="0" layoutInCell="1" allowOverlap="1">
                <wp:simplePos x="0" y="0"/>
                <wp:positionH relativeFrom="column">
                  <wp:posOffset>1397000</wp:posOffset>
                </wp:positionH>
                <wp:positionV relativeFrom="paragraph">
                  <wp:posOffset>252095</wp:posOffset>
                </wp:positionV>
                <wp:extent cx="2367280" cy="304800"/>
                <wp:effectExtent l="0" t="0" r="0" b="0"/>
                <wp:wrapTight wrapText="bothSides">
                  <wp:wrapPolygon edited="0">
                    <wp:start x="0" y="0"/>
                    <wp:lineTo x="0" y="20250"/>
                    <wp:lineTo x="21380" y="20250"/>
                    <wp:lineTo x="21380" y="0"/>
                    <wp:lineTo x="0" y="0"/>
                  </wp:wrapPolygon>
                </wp:wrapTight>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7280" cy="304800"/>
                        </a:xfrm>
                        <a:prstGeom prst="rect">
                          <a:avLst/>
                        </a:prstGeom>
                        <a:solidFill>
                          <a:prstClr val="white"/>
                        </a:solidFill>
                        <a:ln>
                          <a:noFill/>
                        </a:ln>
                      </wps:spPr>
                      <wps:txbx>
                        <w:txbxContent>
                          <w:p w:rsidR="00F82D33" w:rsidRDefault="00F82D33" w:rsidP="00A35908">
                            <w:pPr>
                              <w:pStyle w:val="Beschriftung"/>
                              <w:spacing w:after="0"/>
                              <w:rPr>
                                <w:lang w:val="en-GB"/>
                              </w:rPr>
                            </w:pPr>
                            <w:r>
                              <w:rPr>
                                <w:lang w:val="en-GB"/>
                              </w:rPr>
                              <w:t>Figure</w:t>
                            </w:r>
                            <w:r w:rsidRPr="00E63AD7">
                              <w:rPr>
                                <w:lang w:val="en-GB"/>
                              </w:rPr>
                              <w:t>11</w:t>
                            </w:r>
                            <w:r w:rsidRPr="000D6CED">
                              <w:rPr>
                                <w:lang w:val="en-GB"/>
                              </w:rPr>
                              <w:t>: Forces and movements during drilling</w:t>
                            </w:r>
                          </w:p>
                          <w:p w:rsidR="00F82D33" w:rsidRPr="000D6CED" w:rsidRDefault="00F82D33" w:rsidP="00A35908">
                            <w:pPr>
                              <w:spacing w:after="240"/>
                            </w:pPr>
                            <w:r w:rsidRPr="00443D31">
                              <w:rPr>
                                <w:iCs/>
                                <w:color w:val="1F497D" w:themeColor="text2"/>
                                <w:sz w:val="18"/>
                                <w:szCs w:val="18"/>
                              </w:rPr>
                              <w:t>Source:</w:t>
                            </w:r>
                            <w:r w:rsidRPr="000D6CED">
                              <w:rPr>
                                <w:iCs/>
                                <w:smallCaps/>
                                <w:color w:val="1F497D" w:themeColor="text2"/>
                                <w:sz w:val="18"/>
                                <w:szCs w:val="18"/>
                              </w:rPr>
                              <w:t>Bartenschlager et al</w:t>
                            </w:r>
                            <w:r w:rsidRPr="000D6CED">
                              <w:rPr>
                                <w:iCs/>
                                <w:color w:val="1F497D" w:themeColor="text2"/>
                                <w:sz w:val="18"/>
                                <w:szCs w:val="18"/>
                              </w:rPr>
                              <w:t>. (2016, p. 139).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9" o:spid="_x0000_s1034" type="#_x0000_t202" style="position:absolute;left:0;text-align:left;margin-left:110pt;margin-top:19.85pt;width:186.4pt;height:2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" stroked="f">
                <v:path arrowok="t"/>
                <v:textbox inset="0,0,0,0">
                  <w:txbxContent>
                    <w:p w:rsidR="00F82D33" w:rsidRDefault="00F82D33" w:rsidP="00A35908">
                      <w:pPr>
                        <w:pStyle w:val="Beschriftung"/>
                        <w:spacing w:after="0"/>
                        <w:rPr>
                          <w:lang w:val="en-GB"/>
                        </w:rPr>
                      </w:pPr>
                      <w:r>
                        <w:rPr>
                          <w:lang w:val="en-GB"/>
                        </w:rPr>
                        <w:t>Figure</w:t>
                      </w:r>
                      <w:r w:rsidRPr="00E63AD7">
                        <w:rPr>
                          <w:lang w:val="en-GB"/>
                        </w:rPr>
                        <w:t>11</w:t>
                      </w:r>
                      <w:r w:rsidRPr="000D6CED">
                        <w:rPr>
                          <w:lang w:val="en-GB"/>
                        </w:rPr>
                        <w:t>: Forces and movements during drilling</w:t>
                      </w:r>
                    </w:p>
                    <w:p w:rsidR="00F82D33" w:rsidRPr="000D6CED" w:rsidRDefault="00F82D33" w:rsidP="00A35908">
                      <w:pPr>
                        <w:spacing w:after="240"/>
                      </w:pPr>
                      <w:r w:rsidRPr="00443D31">
                        <w:rPr>
                          <w:iCs/>
                          <w:color w:val="1F497D" w:themeColor="text2"/>
                          <w:sz w:val="18"/>
                          <w:szCs w:val="18"/>
                        </w:rPr>
                        <w:t>Source:</w:t>
                      </w:r>
                      <w:r w:rsidRPr="000D6CED">
                        <w:rPr>
                          <w:iCs/>
                          <w:smallCaps/>
                          <w:color w:val="1F497D" w:themeColor="text2"/>
                          <w:sz w:val="18"/>
                          <w:szCs w:val="18"/>
                        </w:rPr>
                        <w:t>Bartenschlager et al</w:t>
                      </w:r>
                      <w:r w:rsidRPr="000D6CED">
                        <w:rPr>
                          <w:iCs/>
                          <w:color w:val="1F497D" w:themeColor="text2"/>
                          <w:sz w:val="18"/>
                          <w:szCs w:val="18"/>
                        </w:rPr>
                        <w:t>. (2016, p. 139).</w:t>
                      </w:r>
                    </w:p>
                  </w:txbxContent>
                </v:textbox>
                <w10:wrap type="tight"/>
              </v:shape>
            </w:pict>
          </mc:Fallback>
        </mc:AlternateContent>
      </w:r>
    </w:p>
    <w:p w:rsidR="00442CB7" w:rsidRPr="00F17F3E" w:rsidRDefault="00442CB7" w:rsidP="00A275A6">
      <w:pPr>
        <w:jc w:val="both"/>
        <w:rPr>
          <w:lang w:val="es-ES"/>
        </w:rPr>
      </w:pPr>
    </w:p>
    <w:p w:rsidR="00FE559C" w:rsidRPr="00F17F3E" w:rsidRDefault="00FE559C" w:rsidP="00A275A6">
      <w:pPr>
        <w:jc w:val="both"/>
        <w:rPr>
          <w:lang w:val="es-ES"/>
        </w:rPr>
      </w:pPr>
    </w:p>
    <w:p w:rsidR="00510758" w:rsidRPr="00F17F3E" w:rsidRDefault="00510758" w:rsidP="00A275A6">
      <w:pPr>
        <w:jc w:val="both"/>
        <w:rPr>
          <w:lang w:val="es-ES"/>
        </w:rPr>
      </w:pPr>
      <w:r w:rsidRPr="00F17F3E">
        <w:rPr>
          <w:lang w:val="es-ES"/>
        </w:rPr>
        <w:t>Para calcular las fuerzas y los movimientos durante el taladrado, hay que utilizar la tasa de velocidad de corte, que depende, por un lado, del tipo de broca o del proceso de taladrado y, por otro, del material y de la calidad de trabajo requerida.</w:t>
      </w:r>
    </w:p>
    <w:p w:rsidR="00510758" w:rsidRPr="00F17F3E" w:rsidRDefault="00510758" w:rsidP="00A275A6">
      <w:pPr>
        <w:jc w:val="both"/>
        <w:rPr>
          <w:lang w:val="es-ES"/>
        </w:rPr>
      </w:pPr>
      <w:r w:rsidRPr="00F17F3E">
        <w:rPr>
          <w:lang w:val="es-ES"/>
        </w:rPr>
        <w:lastRenderedPageBreak/>
        <w:t>"La velocidad n puede leerse en los diagramas de velocidad o calcularse a partir de la velocidad de corte Vc y el diámetro de la broca d" (BARTENSCHLAGER ET AL. 2016, p. 139). La velocidad se puede calcular con la siguiente fórmula:</w:t>
      </w:r>
    </w:p>
    <w:p w:rsidR="00FE559C" w:rsidRPr="00F17F3E" w:rsidRDefault="00FE559C" w:rsidP="00FE559C">
      <w:pPr>
        <w:spacing w:line="360" w:lineRule="auto"/>
        <w:jc w:val="both"/>
        <w:rPr>
          <w:lang w:val="es-ES"/>
        </w:rPr>
      </w:pPr>
      <w:r w:rsidRPr="00F17F3E">
        <w:rPr>
          <w:lang w:val="es-ES"/>
        </w:rPr>
        <w:t xml:space="preserve">Velocidad: </w:t>
      </w:r>
      <m:oMath>
        <m:r>
          <w:rPr>
            <w:rFonts w:ascii="Cambria Math" w:hAnsi="Cambria Math"/>
            <w:lang w:val="es-ES"/>
          </w:rPr>
          <m:t>n=</m:t>
        </m:r>
        <m:f>
          <m:fPr>
            <m:ctrlPr>
              <w:rPr>
                <w:rFonts w:ascii="Cambria Math" w:hAnsi="Cambria Math"/>
                <w:i/>
                <w:lang w:val="es-ES"/>
              </w:rPr>
            </m:ctrlPr>
          </m:fPr>
          <m:num>
            <m:r>
              <w:rPr>
                <w:rFonts w:ascii="Cambria Math" w:hAnsi="Cambria Math"/>
                <w:lang w:val="es-ES"/>
              </w:rPr>
              <m:t>Vc</m:t>
            </m:r>
          </m:num>
          <m:den>
            <m:r>
              <w:rPr>
                <w:rFonts w:ascii="Cambria Math" w:hAnsi="Cambria Math"/>
                <w:lang w:val="es-ES"/>
              </w:rPr>
              <m:t>π*d</m:t>
            </m:r>
          </m:den>
        </m:f>
      </m:oMath>
    </w:p>
    <w:p w:rsidR="00510758" w:rsidRPr="00F17F3E" w:rsidRDefault="00510758" w:rsidP="00A275A6">
      <w:pPr>
        <w:jc w:val="both"/>
        <w:rPr>
          <w:lang w:val="es-ES"/>
        </w:rPr>
      </w:pPr>
      <w:r w:rsidRPr="00F17F3E">
        <w:rPr>
          <w:lang w:val="es-ES"/>
        </w:rPr>
        <w:t xml:space="preserve">Además, hay que calcular la velocidad de avance f. </w:t>
      </w:r>
    </w:p>
    <w:p w:rsidR="00510758" w:rsidRPr="00F17F3E" w:rsidRDefault="00510758" w:rsidP="00A275A6">
      <w:pPr>
        <w:jc w:val="both"/>
        <w:rPr>
          <w:lang w:val="es-ES"/>
        </w:rPr>
      </w:pPr>
      <w:r w:rsidRPr="00F17F3E">
        <w:rPr>
          <w:lang w:val="es-ES"/>
        </w:rPr>
        <w:t>"La velocidad de avance f en mm por rotación depende principalmente del material, del material de corte y del diámetro de la broca, del proceso de perforación y de la profundidad de perforación. Influye en la formación de la viruta y en la necesidad de potencia. La velocidad de avance vf en mm/min se calcula a partir de la velocidad de giro n y el avance f" (BARTENSCHLAGER ET AL. 2016, p. 139):</w:t>
      </w:r>
    </w:p>
    <w:p w:rsidR="00FE559C" w:rsidRPr="00F17F3E" w:rsidRDefault="00FE559C" w:rsidP="00FE559C">
      <w:pPr>
        <w:spacing w:line="360" w:lineRule="auto"/>
        <w:jc w:val="both"/>
        <w:rPr>
          <w:lang w:val="es-ES"/>
        </w:rPr>
      </w:pPr>
      <w:r w:rsidRPr="00F17F3E">
        <w:rPr>
          <w:lang w:val="es-ES"/>
        </w:rPr>
        <w:t xml:space="preserve">Velocidad de avance: </w:t>
      </w:r>
      <m:oMath>
        <m:r>
          <w:rPr>
            <w:rFonts w:ascii="Cambria Math" w:hAnsi="Cambria Math"/>
            <w:lang w:val="es-ES"/>
          </w:rPr>
          <m:t>vf=n*f</m:t>
        </m:r>
      </m:oMath>
    </w:p>
    <w:p w:rsidR="00510758" w:rsidRPr="00F17F3E" w:rsidRDefault="00510758" w:rsidP="00A275A6">
      <w:pPr>
        <w:jc w:val="both"/>
        <w:rPr>
          <w:lang w:val="es-ES"/>
        </w:rPr>
      </w:pPr>
      <w:r w:rsidRPr="00F17F3E">
        <w:rPr>
          <w:lang w:val="es-ES"/>
        </w:rPr>
        <w:t>En resumen, hay que tener en cuenta:</w:t>
      </w:r>
    </w:p>
    <w:p w:rsidR="00510758" w:rsidRPr="00F17F3E" w:rsidRDefault="00510758" w:rsidP="00A275A6">
      <w:pPr>
        <w:jc w:val="both"/>
        <w:rPr>
          <w:lang w:val="es-ES"/>
        </w:rPr>
      </w:pPr>
      <w:r w:rsidRPr="00F17F3E">
        <w:rPr>
          <w:lang w:val="es-ES"/>
        </w:rPr>
        <w:t>"La velocidad de rotación resulta de la velocidad de corte seleccionada y del diámetro de la broca, y la velocidad de avance resulta de la velocidad de rotación y del avance" (BARTENSCHLAGER ET AL. 2016, p. 140).</w:t>
      </w:r>
    </w:p>
    <w:p w:rsidR="00510758" w:rsidRPr="00F17F3E" w:rsidRDefault="00510758" w:rsidP="00A275A6">
      <w:pPr>
        <w:jc w:val="both"/>
        <w:rPr>
          <w:u w:val="single"/>
          <w:lang w:val="es-ES"/>
        </w:rPr>
      </w:pPr>
      <w:r w:rsidRPr="00F17F3E">
        <w:rPr>
          <w:u w:val="single"/>
          <w:lang w:val="es-ES"/>
        </w:rPr>
        <w:t>Herramientas de perforación:</w:t>
      </w:r>
    </w:p>
    <w:p w:rsidR="00510758" w:rsidRPr="00F17F3E" w:rsidRDefault="00510758" w:rsidP="00A275A6">
      <w:pPr>
        <w:jc w:val="both"/>
        <w:rPr>
          <w:lang w:val="es-ES"/>
        </w:rPr>
      </w:pPr>
      <w:r w:rsidRPr="00F17F3E">
        <w:rPr>
          <w:lang w:val="es-ES"/>
        </w:rPr>
        <w:t>Además, en esta sección de aprendizaje aprenderás más sobre otros procesos de perforación y herramientas de perforación que incluyen la perforación de perfiles, las herramientas de sistema y el mandrinado. Se presentarán sus bases y fundamentos paso a paso.</w:t>
      </w:r>
    </w:p>
    <w:p w:rsidR="00510758" w:rsidRPr="00F17F3E" w:rsidRDefault="00510758" w:rsidP="00A275A6">
      <w:pPr>
        <w:jc w:val="both"/>
        <w:rPr>
          <w:u w:val="single"/>
          <w:lang w:val="es-ES"/>
        </w:rPr>
      </w:pPr>
      <w:r w:rsidRPr="00F17F3E">
        <w:rPr>
          <w:u w:val="single"/>
          <w:lang w:val="es-ES"/>
        </w:rPr>
        <w:t>Perforación de perfiles:</w:t>
      </w:r>
    </w:p>
    <w:p w:rsidR="00510758" w:rsidRPr="00F17F3E" w:rsidRDefault="00510758" w:rsidP="00A275A6">
      <w:pPr>
        <w:jc w:val="both"/>
        <w:rPr>
          <w:lang w:val="es-ES"/>
        </w:rPr>
      </w:pPr>
      <w:r w:rsidRPr="00F17F3E">
        <w:rPr>
          <w:lang w:val="es-ES"/>
        </w:rPr>
        <w:t>"Las brocas de centro producen agujeros de localización para el fresado y el rectificado entre puntos. Las brocas de centro NC se utilizan para el taladrado de puntos con precisión en cuerpos completos y para el centrado en máquinas CNC. Se fabrican con un ángulo de punta de 90° o 120°, y pueden producir simultáneamente el avellanado para el posterior roscado del tornillo al mismo tiempo que el centrado" (BARTENSCHLAGER ET AL. 2016, p. 144).</w:t>
      </w:r>
    </w:p>
    <w:p w:rsidR="00510758" w:rsidRPr="00F17F3E" w:rsidRDefault="00510758" w:rsidP="00A275A6">
      <w:pPr>
        <w:jc w:val="both"/>
        <w:rPr>
          <w:lang w:val="es-ES"/>
        </w:rPr>
      </w:pPr>
      <w:r w:rsidRPr="00F17F3E">
        <w:rPr>
          <w:lang w:val="es-ES"/>
        </w:rPr>
        <w:t xml:space="preserve">Las figuras 12 y 13 muestran el taladro de centrado con broca de centrado, así como una broca puntual NC. </w:t>
      </w:r>
    </w:p>
    <w:p w:rsidR="00A35908" w:rsidRPr="00F17F3E" w:rsidRDefault="00A35908" w:rsidP="00A275A6">
      <w:pPr>
        <w:jc w:val="both"/>
        <w:rPr>
          <w:u w:val="single"/>
          <w:lang w:val="es-ES"/>
        </w:rPr>
      </w:pPr>
      <w:r w:rsidRPr="00F17F3E">
        <w:rPr>
          <w:noProof/>
          <w:lang w:eastAsia="de-DE"/>
        </w:rPr>
        <w:drawing>
          <wp:anchor distT="0" distB="0" distL="114300" distR="114300" simplePos="0" relativeHeight="251728896" behindDoc="1" locked="0" layoutInCell="1" allowOverlap="1">
            <wp:simplePos x="0" y="0"/>
            <wp:positionH relativeFrom="margin">
              <wp:align>left</wp:align>
            </wp:positionH>
            <wp:positionV relativeFrom="paragraph">
              <wp:posOffset>3175</wp:posOffset>
            </wp:positionV>
            <wp:extent cx="2884170" cy="755650"/>
            <wp:effectExtent l="0" t="0" r="0" b="6350"/>
            <wp:wrapTight wrapText="bothSides">
              <wp:wrapPolygon edited="0">
                <wp:start x="0" y="0"/>
                <wp:lineTo x="0" y="21237"/>
                <wp:lineTo x="21400" y="21237"/>
                <wp:lineTo x="21400"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84170" cy="755650"/>
                    </a:xfrm>
                    <a:prstGeom prst="rect">
                      <a:avLst/>
                    </a:prstGeom>
                  </pic:spPr>
                </pic:pic>
              </a:graphicData>
            </a:graphic>
          </wp:anchor>
        </w:drawing>
      </w:r>
    </w:p>
    <w:p w:rsidR="00A35908" w:rsidRPr="00F17F3E" w:rsidRDefault="00A35908" w:rsidP="00A275A6">
      <w:pPr>
        <w:jc w:val="both"/>
        <w:rPr>
          <w:u w:val="single"/>
          <w:lang w:val="es-ES"/>
        </w:rPr>
      </w:pPr>
    </w:p>
    <w:p w:rsidR="00A35908" w:rsidRPr="00F17F3E" w:rsidRDefault="00A35908" w:rsidP="00A275A6">
      <w:pPr>
        <w:jc w:val="both"/>
        <w:rPr>
          <w:u w:val="single"/>
          <w:lang w:val="es-ES"/>
        </w:rPr>
      </w:pPr>
    </w:p>
    <w:p w:rsidR="00A35908" w:rsidRPr="00F17F3E" w:rsidRDefault="00DC1B32" w:rsidP="00A275A6">
      <w:pPr>
        <w:jc w:val="both"/>
        <w:rPr>
          <w:u w:val="single"/>
          <w:lang w:val="es-ES"/>
        </w:rPr>
      </w:pPr>
      <w:r>
        <w:rPr>
          <w:noProof/>
          <w:lang w:eastAsia="de-DE"/>
        </w:rPr>
        <mc:AlternateContent>
          <mc:Choice Requires="wps">
            <w:drawing>
              <wp:anchor distT="0" distB="0" distL="114300" distR="114300" simplePos="0" relativeHeight="251729920" behindDoc="1" locked="0" layoutInCell="1" allowOverlap="1">
                <wp:simplePos x="0" y="0"/>
                <wp:positionH relativeFrom="margin">
                  <wp:align>left</wp:align>
                </wp:positionH>
                <wp:positionV relativeFrom="paragraph">
                  <wp:posOffset>3175</wp:posOffset>
                </wp:positionV>
                <wp:extent cx="2884170" cy="323850"/>
                <wp:effectExtent l="0" t="0" r="0" b="0"/>
                <wp:wrapTight wrapText="bothSides">
                  <wp:wrapPolygon edited="0">
                    <wp:start x="0" y="0"/>
                    <wp:lineTo x="0" y="20329"/>
                    <wp:lineTo x="21400" y="20329"/>
                    <wp:lineTo x="21400" y="0"/>
                    <wp:lineTo x="0" y="0"/>
                  </wp:wrapPolygon>
                </wp:wrapTight>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4170" cy="323850"/>
                        </a:xfrm>
                        <a:prstGeom prst="rect">
                          <a:avLst/>
                        </a:prstGeom>
                        <a:solidFill>
                          <a:prstClr val="white"/>
                        </a:solidFill>
                        <a:ln>
                          <a:noFill/>
                        </a:ln>
                      </wps:spPr>
                      <wps:txbx>
                        <w:txbxContent>
                          <w:p w:rsidR="00F82D33" w:rsidRDefault="00F82D33" w:rsidP="00A35908">
                            <w:pPr>
                              <w:pStyle w:val="Beschriftung"/>
                              <w:spacing w:after="0"/>
                              <w:rPr>
                                <w:lang w:val="en-GB"/>
                              </w:rPr>
                            </w:pPr>
                            <w:r>
                              <w:rPr>
                                <w:lang w:val="en-GB"/>
                              </w:rPr>
                              <w:t>Figure</w:t>
                            </w:r>
                            <w:r w:rsidRPr="00E63AD7">
                              <w:rPr>
                                <w:lang w:val="en-GB"/>
                              </w:rPr>
                              <w:t>12</w:t>
                            </w:r>
                            <w:r w:rsidRPr="001514BF">
                              <w:rPr>
                                <w:lang w:val="en-GB"/>
                              </w:rPr>
                              <w:t>: Centring drill hole with centring drill</w:t>
                            </w:r>
                          </w:p>
                          <w:p w:rsidR="00F82D33" w:rsidRPr="000D6CED" w:rsidRDefault="00F82D33" w:rsidP="00A35908">
                            <w:pPr>
                              <w:spacing w:after="0"/>
                            </w:pPr>
                            <w:r w:rsidRPr="001514BF">
                              <w:rPr>
                                <w:iCs/>
                                <w:color w:val="1F497D" w:themeColor="text2"/>
                                <w:sz w:val="18"/>
                                <w:szCs w:val="18"/>
                              </w:rPr>
                              <w:t>Source:</w:t>
                            </w:r>
                            <w:r w:rsidRPr="000D6CED">
                              <w:rPr>
                                <w:iCs/>
                                <w:smallCaps/>
                                <w:color w:val="1F497D" w:themeColor="text2"/>
                                <w:sz w:val="18"/>
                                <w:szCs w:val="18"/>
                              </w:rPr>
                              <w:t>Bartenschlager et al</w:t>
                            </w:r>
                            <w:r w:rsidRPr="000D6CED">
                              <w:rPr>
                                <w:iCs/>
                                <w:color w:val="1F497D" w:themeColor="text2"/>
                                <w:sz w:val="18"/>
                                <w:szCs w:val="18"/>
                              </w:rPr>
                              <w:t>. (</w:t>
                            </w:r>
                            <w:r>
                              <w:rPr>
                                <w:iCs/>
                                <w:color w:val="1F497D" w:themeColor="text2"/>
                                <w:sz w:val="18"/>
                                <w:szCs w:val="18"/>
                              </w:rPr>
                              <w:t>2016, p. 144</w:t>
                            </w:r>
                            <w:r w:rsidRPr="000D6CED">
                              <w:rPr>
                                <w:iCs/>
                                <w:color w:val="1F497D" w:themeColor="text2"/>
                                <w:sz w:val="18"/>
                                <w:szCs w:val="18"/>
                              </w:rPr>
                              <w:t>).</w:t>
                            </w:r>
                          </w:p>
                          <w:p w:rsidR="00F82D33" w:rsidRPr="001514BF" w:rsidRDefault="00F82D33" w:rsidP="00A359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1" o:spid="_x0000_s1035" type="#_x0000_t202" style="position:absolute;left:0;text-align:left;margin-left:0;margin-top:.25pt;width:227.1pt;height:25.5pt;z-index:-251586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" stroked="f">
                <v:path arrowok="t"/>
                <v:textbox inset="0,0,0,0">
                  <w:txbxContent>
                    <w:p w:rsidR="00F82D33" w:rsidRDefault="00F82D33" w:rsidP="00A35908">
                      <w:pPr>
                        <w:pStyle w:val="Beschriftung"/>
                        <w:spacing w:after="0"/>
                        <w:rPr>
                          <w:lang w:val="en-GB"/>
                        </w:rPr>
                      </w:pPr>
                      <w:r>
                        <w:rPr>
                          <w:lang w:val="en-GB"/>
                        </w:rPr>
                        <w:t>Figure</w:t>
                      </w:r>
                      <w:r w:rsidRPr="00E63AD7">
                        <w:rPr>
                          <w:lang w:val="en-GB"/>
                        </w:rPr>
                        <w:t>12</w:t>
                      </w:r>
                      <w:r w:rsidRPr="001514BF">
                        <w:rPr>
                          <w:lang w:val="en-GB"/>
                        </w:rPr>
                        <w:t>: Centring drill hole with centring drill</w:t>
                      </w:r>
                    </w:p>
                    <w:p w:rsidR="00F82D33" w:rsidRPr="000D6CED" w:rsidRDefault="00F82D33" w:rsidP="00A35908">
                      <w:pPr>
                        <w:spacing w:after="0"/>
                      </w:pPr>
                      <w:r w:rsidRPr="001514BF">
                        <w:rPr>
                          <w:iCs/>
                          <w:color w:val="1F497D" w:themeColor="text2"/>
                          <w:sz w:val="18"/>
                          <w:szCs w:val="18"/>
                        </w:rPr>
                        <w:t>Source:</w:t>
                      </w:r>
                      <w:r w:rsidRPr="000D6CED">
                        <w:rPr>
                          <w:iCs/>
                          <w:smallCaps/>
                          <w:color w:val="1F497D" w:themeColor="text2"/>
                          <w:sz w:val="18"/>
                          <w:szCs w:val="18"/>
                        </w:rPr>
                        <w:t>Bartenschlager et al</w:t>
                      </w:r>
                      <w:r w:rsidRPr="000D6CED">
                        <w:rPr>
                          <w:iCs/>
                          <w:color w:val="1F497D" w:themeColor="text2"/>
                          <w:sz w:val="18"/>
                          <w:szCs w:val="18"/>
                        </w:rPr>
                        <w:t>. (</w:t>
                      </w:r>
                      <w:r>
                        <w:rPr>
                          <w:iCs/>
                          <w:color w:val="1F497D" w:themeColor="text2"/>
                          <w:sz w:val="18"/>
                          <w:szCs w:val="18"/>
                        </w:rPr>
                        <w:t>2016, p. 144</w:t>
                      </w:r>
                      <w:r w:rsidRPr="000D6CED">
                        <w:rPr>
                          <w:iCs/>
                          <w:color w:val="1F497D" w:themeColor="text2"/>
                          <w:sz w:val="18"/>
                          <w:szCs w:val="18"/>
                        </w:rPr>
                        <w:t>).</w:t>
                      </w:r>
                    </w:p>
                    <w:p w:rsidR="00F82D33" w:rsidRPr="001514BF" w:rsidRDefault="00F82D33" w:rsidP="00A35908"/>
                  </w:txbxContent>
                </v:textbox>
                <w10:wrap type="tight" anchorx="margin"/>
              </v:shape>
            </w:pict>
          </mc:Fallback>
        </mc:AlternateContent>
      </w:r>
    </w:p>
    <w:p w:rsidR="00FE559C" w:rsidRPr="00F17F3E" w:rsidRDefault="00FE559C" w:rsidP="00A275A6">
      <w:pPr>
        <w:jc w:val="both"/>
        <w:rPr>
          <w:u w:val="single"/>
          <w:lang w:val="es-ES"/>
        </w:rPr>
      </w:pPr>
    </w:p>
    <w:p w:rsidR="00FE559C" w:rsidRPr="00F17F3E" w:rsidRDefault="00FE559C" w:rsidP="00A275A6">
      <w:pPr>
        <w:jc w:val="both"/>
        <w:rPr>
          <w:u w:val="single"/>
          <w:lang w:val="es-ES"/>
        </w:rPr>
      </w:pPr>
    </w:p>
    <w:p w:rsidR="00A35908" w:rsidRPr="00F17F3E" w:rsidRDefault="00A35908" w:rsidP="00A275A6">
      <w:pPr>
        <w:jc w:val="both"/>
        <w:rPr>
          <w:u w:val="single"/>
          <w:lang w:val="es-ES"/>
        </w:rPr>
      </w:pPr>
      <w:r w:rsidRPr="00F17F3E">
        <w:rPr>
          <w:noProof/>
          <w:lang w:eastAsia="de-DE"/>
        </w:rPr>
        <w:lastRenderedPageBreak/>
        <w:drawing>
          <wp:anchor distT="0" distB="0" distL="114300" distR="114300" simplePos="0" relativeHeight="251730944" behindDoc="1" locked="0" layoutInCell="1" allowOverlap="1">
            <wp:simplePos x="0" y="0"/>
            <wp:positionH relativeFrom="margin">
              <wp:align>left</wp:align>
            </wp:positionH>
            <wp:positionV relativeFrom="paragraph">
              <wp:posOffset>86360</wp:posOffset>
            </wp:positionV>
            <wp:extent cx="2919600" cy="644400"/>
            <wp:effectExtent l="0" t="0" r="0" b="3810"/>
            <wp:wrapTight wrapText="bothSides">
              <wp:wrapPolygon edited="0">
                <wp:start x="0" y="0"/>
                <wp:lineTo x="0" y="21089"/>
                <wp:lineTo x="21426" y="21089"/>
                <wp:lineTo x="21426"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19600" cy="644400"/>
                    </a:xfrm>
                    <a:prstGeom prst="rect">
                      <a:avLst/>
                    </a:prstGeom>
                  </pic:spPr>
                </pic:pic>
              </a:graphicData>
            </a:graphic>
          </wp:anchor>
        </w:drawing>
      </w:r>
    </w:p>
    <w:p w:rsidR="00A35908" w:rsidRPr="00F17F3E" w:rsidRDefault="00A35908" w:rsidP="00A275A6">
      <w:pPr>
        <w:jc w:val="both"/>
        <w:rPr>
          <w:u w:val="single"/>
          <w:lang w:val="es-ES"/>
        </w:rPr>
      </w:pPr>
    </w:p>
    <w:p w:rsidR="00A35908" w:rsidRPr="00F17F3E" w:rsidRDefault="00A35908" w:rsidP="00A275A6">
      <w:pPr>
        <w:jc w:val="both"/>
        <w:rPr>
          <w:u w:val="single"/>
          <w:lang w:val="es-ES"/>
        </w:rPr>
      </w:pPr>
    </w:p>
    <w:p w:rsidR="00A35908" w:rsidRPr="00F17F3E" w:rsidRDefault="00DC1B32" w:rsidP="00A275A6">
      <w:pPr>
        <w:jc w:val="both"/>
        <w:rPr>
          <w:u w:val="single"/>
          <w:lang w:val="es-ES"/>
        </w:rPr>
      </w:pPr>
      <w:r>
        <w:rPr>
          <w:noProof/>
          <w:lang w:eastAsia="de-DE"/>
        </w:rPr>
        <mc:AlternateContent>
          <mc:Choice Requires="wps">
            <w:drawing>
              <wp:anchor distT="0" distB="0" distL="114300" distR="114300" simplePos="0" relativeHeight="251731968" behindDoc="1" locked="0" layoutInCell="1" allowOverlap="1">
                <wp:simplePos x="0" y="0"/>
                <wp:positionH relativeFrom="margin">
                  <wp:align>left</wp:align>
                </wp:positionH>
                <wp:positionV relativeFrom="paragraph">
                  <wp:posOffset>51435</wp:posOffset>
                </wp:positionV>
                <wp:extent cx="2919095" cy="298450"/>
                <wp:effectExtent l="0" t="0" r="0" b="0"/>
                <wp:wrapTight wrapText="bothSides">
                  <wp:wrapPolygon edited="0">
                    <wp:start x="0" y="0"/>
                    <wp:lineTo x="0" y="20681"/>
                    <wp:lineTo x="21426" y="20681"/>
                    <wp:lineTo x="21426" y="0"/>
                    <wp:lineTo x="0" y="0"/>
                  </wp:wrapPolygon>
                </wp:wrapTight>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095" cy="298450"/>
                        </a:xfrm>
                        <a:prstGeom prst="rect">
                          <a:avLst/>
                        </a:prstGeom>
                        <a:solidFill>
                          <a:prstClr val="white"/>
                        </a:solidFill>
                        <a:ln>
                          <a:noFill/>
                        </a:ln>
                      </wps:spPr>
                      <wps:txbx>
                        <w:txbxContent>
                          <w:p w:rsidR="00F82D33" w:rsidRDefault="00F82D33" w:rsidP="00A35908">
                            <w:pPr>
                              <w:pStyle w:val="Beschriftung"/>
                              <w:spacing w:after="0"/>
                            </w:pPr>
                            <w:r>
                              <w:t>Figure 13: NC spot drill</w:t>
                            </w:r>
                          </w:p>
                          <w:p w:rsidR="00F82D33" w:rsidRPr="000D6CED" w:rsidRDefault="00F82D33" w:rsidP="00A35908">
                            <w:pPr>
                              <w:spacing w:after="0"/>
                            </w:pPr>
                            <w:r w:rsidRPr="001514BF">
                              <w:rPr>
                                <w:iCs/>
                                <w:color w:val="1F497D" w:themeColor="text2"/>
                                <w:sz w:val="18"/>
                                <w:szCs w:val="18"/>
                              </w:rPr>
                              <w:t>Source:</w:t>
                            </w:r>
                            <w:r w:rsidRPr="000D6CED">
                              <w:rPr>
                                <w:iCs/>
                                <w:smallCaps/>
                                <w:color w:val="1F497D" w:themeColor="text2"/>
                                <w:sz w:val="18"/>
                                <w:szCs w:val="18"/>
                              </w:rPr>
                              <w:t>Bartenschlager et al</w:t>
                            </w:r>
                            <w:r w:rsidRPr="000D6CED">
                              <w:rPr>
                                <w:iCs/>
                                <w:color w:val="1F497D" w:themeColor="text2"/>
                                <w:sz w:val="18"/>
                                <w:szCs w:val="18"/>
                              </w:rPr>
                              <w:t>. (</w:t>
                            </w:r>
                            <w:r>
                              <w:rPr>
                                <w:iCs/>
                                <w:color w:val="1F497D" w:themeColor="text2"/>
                                <w:sz w:val="18"/>
                                <w:szCs w:val="18"/>
                              </w:rPr>
                              <w:t>2016, p. 144</w:t>
                            </w:r>
                            <w:r w:rsidRPr="000D6CED">
                              <w:rPr>
                                <w:iCs/>
                                <w:color w:val="1F497D" w:themeColor="text2"/>
                                <w:sz w:val="18"/>
                                <w:szCs w:val="18"/>
                              </w:rPr>
                              <w:t>).</w:t>
                            </w:r>
                          </w:p>
                          <w:p w:rsidR="00F82D33" w:rsidRPr="001514BF" w:rsidRDefault="00F82D33" w:rsidP="00A359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2" o:spid="_x0000_s1036" type="#_x0000_t202" style="position:absolute;left:0;text-align:left;margin-left:0;margin-top:4.05pt;width:229.85pt;height:23.5pt;z-index:-25158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" stroked="f">
                <v:path arrowok="t"/>
                <v:textbox inset="0,0,0,0">
                  <w:txbxContent>
                    <w:p w:rsidR="00F82D33" w:rsidRDefault="00F82D33" w:rsidP="00A35908">
                      <w:pPr>
                        <w:pStyle w:val="Beschriftung"/>
                        <w:spacing w:after="0"/>
                      </w:pPr>
                      <w:r>
                        <w:t>Figure 13: NC spot drill</w:t>
                      </w:r>
                    </w:p>
                    <w:p w:rsidR="00F82D33" w:rsidRPr="000D6CED" w:rsidRDefault="00F82D33" w:rsidP="00A35908">
                      <w:pPr>
                        <w:spacing w:after="0"/>
                      </w:pPr>
                      <w:r w:rsidRPr="001514BF">
                        <w:rPr>
                          <w:iCs/>
                          <w:color w:val="1F497D" w:themeColor="text2"/>
                          <w:sz w:val="18"/>
                          <w:szCs w:val="18"/>
                        </w:rPr>
                        <w:t>Source:</w:t>
                      </w:r>
                      <w:r w:rsidRPr="000D6CED">
                        <w:rPr>
                          <w:iCs/>
                          <w:smallCaps/>
                          <w:color w:val="1F497D" w:themeColor="text2"/>
                          <w:sz w:val="18"/>
                          <w:szCs w:val="18"/>
                        </w:rPr>
                        <w:t>Bartenschlager et al</w:t>
                      </w:r>
                      <w:r w:rsidRPr="000D6CED">
                        <w:rPr>
                          <w:iCs/>
                          <w:color w:val="1F497D" w:themeColor="text2"/>
                          <w:sz w:val="18"/>
                          <w:szCs w:val="18"/>
                        </w:rPr>
                        <w:t>. (</w:t>
                      </w:r>
                      <w:r>
                        <w:rPr>
                          <w:iCs/>
                          <w:color w:val="1F497D" w:themeColor="text2"/>
                          <w:sz w:val="18"/>
                          <w:szCs w:val="18"/>
                        </w:rPr>
                        <w:t>2016, p. 144</w:t>
                      </w:r>
                      <w:r w:rsidRPr="000D6CED">
                        <w:rPr>
                          <w:iCs/>
                          <w:color w:val="1F497D" w:themeColor="text2"/>
                          <w:sz w:val="18"/>
                          <w:szCs w:val="18"/>
                        </w:rPr>
                        <w:t>).</w:t>
                      </w:r>
                    </w:p>
                    <w:p w:rsidR="00F82D33" w:rsidRPr="001514BF" w:rsidRDefault="00F82D33" w:rsidP="00A35908"/>
                  </w:txbxContent>
                </v:textbox>
                <w10:wrap type="tight" anchorx="margin"/>
              </v:shape>
            </w:pict>
          </mc:Fallback>
        </mc:AlternateContent>
      </w:r>
    </w:p>
    <w:p w:rsidR="00A7112F" w:rsidRPr="00F17F3E" w:rsidRDefault="00A7112F" w:rsidP="00A275A6">
      <w:pPr>
        <w:spacing w:line="360" w:lineRule="auto"/>
        <w:jc w:val="both"/>
        <w:rPr>
          <w:u w:val="single"/>
          <w:lang w:val="es-ES"/>
        </w:rPr>
      </w:pPr>
    </w:p>
    <w:p w:rsidR="00510758" w:rsidRPr="00F17F3E" w:rsidRDefault="00510758" w:rsidP="00A275A6">
      <w:pPr>
        <w:spacing w:line="360" w:lineRule="auto"/>
        <w:jc w:val="both"/>
        <w:rPr>
          <w:u w:val="single"/>
          <w:lang w:val="es-ES"/>
        </w:rPr>
      </w:pPr>
      <w:r w:rsidRPr="00F17F3E">
        <w:rPr>
          <w:u w:val="single"/>
          <w:lang w:val="es-ES"/>
        </w:rPr>
        <w:t>Herramientas de sistema:</w:t>
      </w:r>
    </w:p>
    <w:p w:rsidR="00510758" w:rsidRPr="00F17F3E" w:rsidRDefault="00510758" w:rsidP="00A275A6">
      <w:pPr>
        <w:spacing w:line="360" w:lineRule="auto"/>
        <w:jc w:val="both"/>
        <w:rPr>
          <w:lang w:val="es-ES"/>
        </w:rPr>
      </w:pPr>
      <w:r w:rsidRPr="00F17F3E">
        <w:rPr>
          <w:lang w:val="es-ES"/>
        </w:rPr>
        <w:t>Las herramientas de sistema son también un componente clave de otros procesos y herramientas de taladrado. Con referencia a BARTENSCHLAGER ET AL., se declara lo siguiente:</w:t>
      </w:r>
    </w:p>
    <w:p w:rsidR="00510758" w:rsidRPr="00F17F3E" w:rsidRDefault="00510758" w:rsidP="00A275A6">
      <w:pPr>
        <w:spacing w:line="360" w:lineRule="auto"/>
        <w:jc w:val="both"/>
        <w:rPr>
          <w:lang w:val="es-ES"/>
        </w:rPr>
      </w:pPr>
      <w:r w:rsidRPr="00F17F3E">
        <w:rPr>
          <w:lang w:val="es-ES"/>
        </w:rPr>
        <w:t>"Las herramientas de sistema modernas pueden utilizarse para producir taladros de alta precisión y taladros de perfil, por ejemplo en carcasas de bombas, utilizando únicamente una herramienta. Existen brocas de varios pasos o brocas de sistema que constan de un soporte, carriles de guía ajustables y una parte de corte con fresas ajustables y reemplazables. A menudo es posible prescindir de procesos posteriores como el escariado y el avellanado. Las herramientas de sistema se utilizan a menudo en los sistemas de brocas. Los soportes de base forman la interfaz entre la herramienta de perforación y la máquina de perforación. Para que el par de giro y la fuerza de avance se transmitan sin problemas, no deben producirse giros ni desplazamientos longitudinales en el equipo de sujeción. Los errores de concentricidad y la falta de rigidez son causas frecuentes de problemas de perforación" (BARTENSCHLAGER ET AL. 2016, p. 144).</w:t>
      </w:r>
    </w:p>
    <w:p w:rsidR="00A35908" w:rsidRPr="00F17F3E" w:rsidRDefault="00510758" w:rsidP="00A275A6">
      <w:pPr>
        <w:jc w:val="both"/>
        <w:rPr>
          <w:u w:val="single"/>
          <w:lang w:val="es-ES"/>
        </w:rPr>
      </w:pPr>
      <w:r w:rsidRPr="00F17F3E">
        <w:rPr>
          <w:noProof/>
          <w:lang w:eastAsia="de-DE"/>
        </w:rPr>
        <w:drawing>
          <wp:anchor distT="0" distB="0" distL="114300" distR="114300" simplePos="0" relativeHeight="251732992" behindDoc="1" locked="0" layoutInCell="1" allowOverlap="1">
            <wp:simplePos x="0" y="0"/>
            <wp:positionH relativeFrom="column">
              <wp:posOffset>-25400</wp:posOffset>
            </wp:positionH>
            <wp:positionV relativeFrom="paragraph">
              <wp:posOffset>641985</wp:posOffset>
            </wp:positionV>
            <wp:extent cx="2494915" cy="683260"/>
            <wp:effectExtent l="19050" t="0" r="635" b="0"/>
            <wp:wrapTight wrapText="bothSides">
              <wp:wrapPolygon edited="0">
                <wp:start x="-165" y="0"/>
                <wp:lineTo x="-165" y="21078"/>
                <wp:lineTo x="21605" y="21078"/>
                <wp:lineTo x="21605" y="0"/>
                <wp:lineTo x="-165"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494915" cy="683260"/>
                    </a:xfrm>
                    <a:prstGeom prst="rect">
                      <a:avLst/>
                    </a:prstGeom>
                  </pic:spPr>
                </pic:pic>
              </a:graphicData>
            </a:graphic>
          </wp:anchor>
        </w:drawing>
      </w:r>
      <w:r w:rsidRPr="00F17F3E">
        <w:rPr>
          <w:lang w:val="es-ES"/>
        </w:rPr>
        <w:t>Además, observe detenidamente las dos figuras, que presentan la máquina de perforación de varios pasos y el sistema de herramientas de taladrado</w:t>
      </w:r>
      <w:r w:rsidRPr="00F17F3E">
        <w:rPr>
          <w:u w:val="single"/>
          <w:lang w:val="es-ES"/>
        </w:rPr>
        <w:t>:</w:t>
      </w:r>
    </w:p>
    <w:p w:rsidR="00A35908" w:rsidRPr="00F17F3E" w:rsidRDefault="00A35908" w:rsidP="00A275A6">
      <w:pPr>
        <w:jc w:val="both"/>
        <w:rPr>
          <w:u w:val="single"/>
          <w:lang w:val="es-ES"/>
        </w:rPr>
      </w:pPr>
    </w:p>
    <w:p w:rsidR="00A35908" w:rsidRPr="00F17F3E" w:rsidRDefault="00A35908" w:rsidP="00A275A6">
      <w:pPr>
        <w:jc w:val="both"/>
        <w:rPr>
          <w:u w:val="single"/>
          <w:lang w:val="es-ES"/>
        </w:rPr>
      </w:pPr>
    </w:p>
    <w:p w:rsidR="00A35908" w:rsidRPr="00F17F3E" w:rsidRDefault="00A35908" w:rsidP="00A275A6">
      <w:pPr>
        <w:jc w:val="both"/>
        <w:rPr>
          <w:u w:val="single"/>
          <w:lang w:val="es-ES"/>
        </w:rPr>
      </w:pPr>
    </w:p>
    <w:p w:rsidR="00A35908" w:rsidRPr="00F17F3E" w:rsidRDefault="00DC1B32" w:rsidP="00A275A6">
      <w:pPr>
        <w:jc w:val="both"/>
        <w:rPr>
          <w:u w:val="single"/>
          <w:lang w:val="es-ES"/>
        </w:rPr>
      </w:pPr>
      <w:r>
        <w:rPr>
          <w:noProof/>
          <w:lang w:eastAsia="de-DE"/>
        </w:rPr>
        <mc:AlternateContent>
          <mc:Choice Requires="wps">
            <w:drawing>
              <wp:anchor distT="0" distB="0" distL="114300" distR="114300" simplePos="0" relativeHeight="251734016" behindDoc="1" locked="0" layoutInCell="1" allowOverlap="1">
                <wp:simplePos x="0" y="0"/>
                <wp:positionH relativeFrom="margin">
                  <wp:posOffset>47625</wp:posOffset>
                </wp:positionH>
                <wp:positionV relativeFrom="paragraph">
                  <wp:posOffset>7620</wp:posOffset>
                </wp:positionV>
                <wp:extent cx="2494280" cy="317500"/>
                <wp:effectExtent l="0" t="0" r="0" b="0"/>
                <wp:wrapTight wrapText="bothSides">
                  <wp:wrapPolygon edited="0">
                    <wp:start x="0" y="0"/>
                    <wp:lineTo x="0" y="20736"/>
                    <wp:lineTo x="21446" y="20736"/>
                    <wp:lineTo x="21446" y="0"/>
                    <wp:lineTo x="0" y="0"/>
                  </wp:wrapPolygon>
                </wp:wrapTight>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4280" cy="317500"/>
                        </a:xfrm>
                        <a:prstGeom prst="rect">
                          <a:avLst/>
                        </a:prstGeom>
                        <a:solidFill>
                          <a:prstClr val="white"/>
                        </a:solidFill>
                        <a:ln>
                          <a:noFill/>
                        </a:ln>
                      </wps:spPr>
                      <wps:txbx>
                        <w:txbxContent>
                          <w:p w:rsidR="00F82D33" w:rsidRPr="00E874EF" w:rsidRDefault="00F82D33" w:rsidP="00A35908">
                            <w:pPr>
                              <w:pStyle w:val="Beschriftung"/>
                              <w:spacing w:after="0"/>
                              <w:rPr>
                                <w:lang w:val="en-GB"/>
                              </w:rPr>
                            </w:pPr>
                            <w:r w:rsidRPr="00E874EF">
                              <w:rPr>
                                <w:lang w:val="en-GB"/>
                              </w:rPr>
                              <w:t xml:space="preserve">Figure </w:t>
                            </w:r>
                            <w:r>
                              <w:t>14</w:t>
                            </w:r>
                            <w:r w:rsidRPr="00E874EF">
                              <w:rPr>
                                <w:lang w:val="en-GB"/>
                              </w:rPr>
                              <w:t>: Multi-step drilling machine</w:t>
                            </w:r>
                          </w:p>
                          <w:p w:rsidR="00F82D33" w:rsidRPr="000D6CED" w:rsidRDefault="00F82D33" w:rsidP="00A35908">
                            <w:pPr>
                              <w:spacing w:after="0"/>
                            </w:pPr>
                            <w:r w:rsidRPr="001514BF">
                              <w:rPr>
                                <w:iCs/>
                                <w:color w:val="1F497D" w:themeColor="text2"/>
                                <w:sz w:val="18"/>
                                <w:szCs w:val="18"/>
                              </w:rPr>
                              <w:t>Source:</w:t>
                            </w:r>
                            <w:r w:rsidRPr="000D6CED">
                              <w:rPr>
                                <w:iCs/>
                                <w:smallCaps/>
                                <w:color w:val="1F497D" w:themeColor="text2"/>
                                <w:sz w:val="18"/>
                                <w:szCs w:val="18"/>
                              </w:rPr>
                              <w:t>Bartenschlager et al</w:t>
                            </w:r>
                            <w:r w:rsidRPr="000D6CED">
                              <w:rPr>
                                <w:iCs/>
                                <w:color w:val="1F497D" w:themeColor="text2"/>
                                <w:sz w:val="18"/>
                                <w:szCs w:val="18"/>
                              </w:rPr>
                              <w:t>. (</w:t>
                            </w:r>
                            <w:r>
                              <w:rPr>
                                <w:iCs/>
                                <w:color w:val="1F497D" w:themeColor="text2"/>
                                <w:sz w:val="18"/>
                                <w:szCs w:val="18"/>
                              </w:rPr>
                              <w:t>2016, p. 144</w:t>
                            </w:r>
                            <w:r w:rsidRPr="000D6CED">
                              <w:rPr>
                                <w:iCs/>
                                <w:color w:val="1F497D" w:themeColor="text2"/>
                                <w:sz w:val="18"/>
                                <w:szCs w:val="18"/>
                              </w:rPr>
                              <w:t>).</w:t>
                            </w:r>
                          </w:p>
                          <w:p w:rsidR="00F82D33" w:rsidRPr="001514BF" w:rsidRDefault="00F82D33" w:rsidP="00A35908"/>
                          <w:p w:rsidR="00F82D33" w:rsidRPr="001514BF" w:rsidRDefault="00F82D33" w:rsidP="00A359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4" o:spid="_x0000_s1037" type="#_x0000_t202" style="position:absolute;left:0;text-align:left;margin-left:3.75pt;margin-top:.6pt;width:196.4pt;height: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" stroked="f">
                <v:path arrowok="t"/>
                <v:textbox inset="0,0,0,0">
                  <w:txbxContent>
                    <w:p w:rsidR="00F82D33" w:rsidRPr="00E874EF" w:rsidRDefault="00F82D33" w:rsidP="00A35908">
                      <w:pPr>
                        <w:pStyle w:val="Beschriftung"/>
                        <w:spacing w:after="0"/>
                        <w:rPr>
                          <w:lang w:val="en-GB"/>
                        </w:rPr>
                      </w:pPr>
                      <w:r w:rsidRPr="00E874EF">
                        <w:rPr>
                          <w:lang w:val="en-GB"/>
                        </w:rPr>
                        <w:t xml:space="preserve">Figure </w:t>
                      </w:r>
                      <w:r>
                        <w:t>14</w:t>
                      </w:r>
                      <w:r w:rsidRPr="00E874EF">
                        <w:rPr>
                          <w:lang w:val="en-GB"/>
                        </w:rPr>
                        <w:t>: Multi-step drilling machine</w:t>
                      </w:r>
                    </w:p>
                    <w:p w:rsidR="00F82D33" w:rsidRPr="000D6CED" w:rsidRDefault="00F82D33" w:rsidP="00A35908">
                      <w:pPr>
                        <w:spacing w:after="0"/>
                      </w:pPr>
                      <w:r w:rsidRPr="001514BF">
                        <w:rPr>
                          <w:iCs/>
                          <w:color w:val="1F497D" w:themeColor="text2"/>
                          <w:sz w:val="18"/>
                          <w:szCs w:val="18"/>
                        </w:rPr>
                        <w:t>Source:</w:t>
                      </w:r>
                      <w:r w:rsidRPr="000D6CED">
                        <w:rPr>
                          <w:iCs/>
                          <w:smallCaps/>
                          <w:color w:val="1F497D" w:themeColor="text2"/>
                          <w:sz w:val="18"/>
                          <w:szCs w:val="18"/>
                        </w:rPr>
                        <w:t>Bartenschlager et al</w:t>
                      </w:r>
                      <w:r w:rsidRPr="000D6CED">
                        <w:rPr>
                          <w:iCs/>
                          <w:color w:val="1F497D" w:themeColor="text2"/>
                          <w:sz w:val="18"/>
                          <w:szCs w:val="18"/>
                        </w:rPr>
                        <w:t>. (</w:t>
                      </w:r>
                      <w:r>
                        <w:rPr>
                          <w:iCs/>
                          <w:color w:val="1F497D" w:themeColor="text2"/>
                          <w:sz w:val="18"/>
                          <w:szCs w:val="18"/>
                        </w:rPr>
                        <w:t>2016, p. 144</w:t>
                      </w:r>
                      <w:r w:rsidRPr="000D6CED">
                        <w:rPr>
                          <w:iCs/>
                          <w:color w:val="1F497D" w:themeColor="text2"/>
                          <w:sz w:val="18"/>
                          <w:szCs w:val="18"/>
                        </w:rPr>
                        <w:t>).</w:t>
                      </w:r>
                    </w:p>
                    <w:p w:rsidR="00F82D33" w:rsidRPr="001514BF" w:rsidRDefault="00F82D33" w:rsidP="00A35908"/>
                    <w:p w:rsidR="00F82D33" w:rsidRPr="001514BF" w:rsidRDefault="00F82D33" w:rsidP="00A35908"/>
                  </w:txbxContent>
                </v:textbox>
                <w10:wrap type="tight" anchorx="margin"/>
              </v:shape>
            </w:pict>
          </mc:Fallback>
        </mc:AlternateContent>
      </w:r>
    </w:p>
    <w:p w:rsidR="00A3379D" w:rsidRPr="00F17F3E" w:rsidRDefault="00A3379D" w:rsidP="00A275A6">
      <w:pPr>
        <w:jc w:val="both"/>
        <w:rPr>
          <w:u w:val="single"/>
          <w:lang w:val="es-ES"/>
        </w:rPr>
      </w:pPr>
    </w:p>
    <w:p w:rsidR="00A3379D" w:rsidRPr="00F17F3E" w:rsidRDefault="00A3379D" w:rsidP="00A275A6">
      <w:pPr>
        <w:jc w:val="both"/>
        <w:rPr>
          <w:u w:val="single"/>
          <w:lang w:val="es-ES"/>
        </w:rPr>
      </w:pPr>
    </w:p>
    <w:p w:rsidR="00A3379D" w:rsidRPr="00F17F3E" w:rsidRDefault="00A3379D" w:rsidP="00A275A6">
      <w:pPr>
        <w:jc w:val="both"/>
        <w:rPr>
          <w:u w:val="single"/>
          <w:lang w:val="es-ES"/>
        </w:rPr>
      </w:pPr>
    </w:p>
    <w:p w:rsidR="00A3379D" w:rsidRPr="00F17F3E" w:rsidRDefault="00A3379D" w:rsidP="00A275A6">
      <w:pPr>
        <w:jc w:val="both"/>
        <w:rPr>
          <w:u w:val="single"/>
          <w:lang w:val="es-ES"/>
        </w:rPr>
      </w:pPr>
    </w:p>
    <w:p w:rsidR="00A35908" w:rsidRPr="00F17F3E" w:rsidRDefault="00510758" w:rsidP="00A275A6">
      <w:pPr>
        <w:jc w:val="both"/>
        <w:rPr>
          <w:u w:val="single"/>
          <w:lang w:val="es-ES"/>
        </w:rPr>
      </w:pPr>
      <w:r w:rsidRPr="00F17F3E">
        <w:rPr>
          <w:noProof/>
          <w:u w:val="single"/>
          <w:lang w:eastAsia="de-DE"/>
        </w:rPr>
        <w:lastRenderedPageBreak/>
        <w:drawing>
          <wp:anchor distT="0" distB="0" distL="114300" distR="114300" simplePos="0" relativeHeight="251735040" behindDoc="1" locked="0" layoutInCell="1" allowOverlap="1">
            <wp:simplePos x="0" y="0"/>
            <wp:positionH relativeFrom="margin">
              <wp:posOffset>-28575</wp:posOffset>
            </wp:positionH>
            <wp:positionV relativeFrom="paragraph">
              <wp:posOffset>159385</wp:posOffset>
            </wp:positionV>
            <wp:extent cx="2551430" cy="1454785"/>
            <wp:effectExtent l="19050" t="0" r="1270" b="0"/>
            <wp:wrapTight wrapText="bothSides">
              <wp:wrapPolygon edited="0">
                <wp:start x="-161" y="0"/>
                <wp:lineTo x="-161" y="21213"/>
                <wp:lineTo x="21611" y="21213"/>
                <wp:lineTo x="21611" y="0"/>
                <wp:lineTo x="-161"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51430" cy="1454785"/>
                    </a:xfrm>
                    <a:prstGeom prst="rect">
                      <a:avLst/>
                    </a:prstGeom>
                  </pic:spPr>
                </pic:pic>
              </a:graphicData>
            </a:graphic>
          </wp:anchor>
        </w:drawing>
      </w:r>
    </w:p>
    <w:p w:rsidR="00A35908" w:rsidRPr="00F17F3E" w:rsidRDefault="00A35908" w:rsidP="00A275A6">
      <w:pPr>
        <w:jc w:val="both"/>
        <w:rPr>
          <w:u w:val="single"/>
          <w:lang w:val="es-ES"/>
        </w:rPr>
      </w:pPr>
    </w:p>
    <w:p w:rsidR="00A35908" w:rsidRPr="00F17F3E" w:rsidRDefault="00A35908" w:rsidP="00A275A6">
      <w:pPr>
        <w:jc w:val="both"/>
        <w:rPr>
          <w:u w:val="single"/>
          <w:lang w:val="es-ES"/>
        </w:rPr>
      </w:pPr>
    </w:p>
    <w:p w:rsidR="00A35908" w:rsidRPr="00F17F3E" w:rsidRDefault="00A35908" w:rsidP="00A275A6">
      <w:pPr>
        <w:jc w:val="both"/>
        <w:rPr>
          <w:u w:val="single"/>
          <w:lang w:val="es-ES"/>
        </w:rPr>
      </w:pPr>
    </w:p>
    <w:p w:rsidR="00A35908" w:rsidRPr="00F17F3E" w:rsidRDefault="00DC1B32" w:rsidP="00A275A6">
      <w:pPr>
        <w:jc w:val="both"/>
        <w:rPr>
          <w:u w:val="single"/>
          <w:lang w:val="es-ES"/>
        </w:rPr>
      </w:pPr>
      <w:r>
        <w:rPr>
          <w:noProof/>
          <w:lang w:eastAsia="de-DE"/>
        </w:rPr>
        <mc:AlternateContent>
          <mc:Choice Requires="wps">
            <w:drawing>
              <wp:anchor distT="0" distB="0" distL="114300" distR="114300" simplePos="0" relativeHeight="251736064" behindDoc="1" locked="0" layoutInCell="1" allowOverlap="1">
                <wp:simplePos x="0" y="0"/>
                <wp:positionH relativeFrom="margin">
                  <wp:align>left</wp:align>
                </wp:positionH>
                <wp:positionV relativeFrom="paragraph">
                  <wp:posOffset>76835</wp:posOffset>
                </wp:positionV>
                <wp:extent cx="2552065" cy="292100"/>
                <wp:effectExtent l="0" t="0" r="0" b="0"/>
                <wp:wrapTight wrapText="bothSides">
                  <wp:wrapPolygon edited="0">
                    <wp:start x="0" y="0"/>
                    <wp:lineTo x="0" y="19722"/>
                    <wp:lineTo x="21444" y="19722"/>
                    <wp:lineTo x="21444" y="0"/>
                    <wp:lineTo x="0" y="0"/>
                  </wp:wrapPolygon>
                </wp:wrapTight>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065" cy="292100"/>
                        </a:xfrm>
                        <a:prstGeom prst="rect">
                          <a:avLst/>
                        </a:prstGeom>
                        <a:solidFill>
                          <a:prstClr val="white"/>
                        </a:solidFill>
                        <a:ln>
                          <a:noFill/>
                        </a:ln>
                      </wps:spPr>
                      <wps:txbx>
                        <w:txbxContent>
                          <w:p w:rsidR="00F82D33" w:rsidRPr="00443D31" w:rsidRDefault="00F82D33" w:rsidP="00A35908">
                            <w:pPr>
                              <w:pStyle w:val="Beschriftung"/>
                              <w:spacing w:after="0"/>
                              <w:rPr>
                                <w:lang w:val="en-GB"/>
                              </w:rPr>
                            </w:pPr>
                            <w:r w:rsidRPr="00443D31">
                              <w:rPr>
                                <w:lang w:val="en-GB"/>
                              </w:rPr>
                              <w:t xml:space="preserve">Figure </w:t>
                            </w:r>
                            <w:r>
                              <w:t>15</w:t>
                            </w:r>
                            <w:r w:rsidRPr="00443D31">
                              <w:rPr>
                                <w:lang w:val="en-GB"/>
                              </w:rPr>
                              <w:t>: Drilling tool system</w:t>
                            </w:r>
                          </w:p>
                          <w:p w:rsidR="00F82D33" w:rsidRPr="000D6CED" w:rsidRDefault="00F82D33" w:rsidP="00A35908">
                            <w:pPr>
                              <w:spacing w:after="0"/>
                            </w:pPr>
                            <w:r w:rsidRPr="00443D31">
                              <w:rPr>
                                <w:iCs/>
                                <w:color w:val="1F497D" w:themeColor="text2"/>
                                <w:sz w:val="18"/>
                                <w:szCs w:val="18"/>
                                <w:lang w:val="en-GB"/>
                              </w:rPr>
                              <w:t>Source:</w:t>
                            </w:r>
                            <w:r w:rsidRPr="00443D31">
                              <w:rPr>
                                <w:iCs/>
                                <w:smallCaps/>
                                <w:color w:val="1F497D" w:themeColor="text2"/>
                                <w:sz w:val="18"/>
                                <w:szCs w:val="18"/>
                                <w:lang w:val="en-GB"/>
                              </w:rPr>
                              <w:t>Bartenschlager et al</w:t>
                            </w:r>
                            <w:r w:rsidRPr="00443D31">
                              <w:rPr>
                                <w:iCs/>
                                <w:color w:val="1F497D" w:themeColor="text2"/>
                                <w:sz w:val="18"/>
                                <w:szCs w:val="18"/>
                                <w:lang w:val="en-GB"/>
                              </w:rPr>
                              <w:t xml:space="preserve">. </w:t>
                            </w:r>
                            <w:r w:rsidRPr="000D6CED">
                              <w:rPr>
                                <w:iCs/>
                                <w:color w:val="1F497D" w:themeColor="text2"/>
                                <w:sz w:val="18"/>
                                <w:szCs w:val="18"/>
                              </w:rPr>
                              <w:t>(</w:t>
                            </w:r>
                            <w:r>
                              <w:rPr>
                                <w:iCs/>
                                <w:color w:val="1F497D" w:themeColor="text2"/>
                                <w:sz w:val="18"/>
                                <w:szCs w:val="18"/>
                              </w:rPr>
                              <w:t>2016, p. 144</w:t>
                            </w:r>
                            <w:r w:rsidRPr="000D6CED">
                              <w:rPr>
                                <w:iCs/>
                                <w:color w:val="1F497D" w:themeColor="text2"/>
                                <w:sz w:val="18"/>
                                <w:szCs w:val="18"/>
                              </w:rPr>
                              <w:t>).</w:t>
                            </w:r>
                          </w:p>
                          <w:p w:rsidR="00F82D33" w:rsidRPr="00E874EF" w:rsidRDefault="00F82D33" w:rsidP="00A359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6" o:spid="_x0000_s1038" type="#_x0000_t202" style="position:absolute;left:0;text-align:left;margin-left:0;margin-top:6.05pt;width:200.95pt;height:23pt;z-index:-251580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" stroked="f">
                <v:path arrowok="t"/>
                <v:textbox inset="0,0,0,0">
                  <w:txbxContent>
                    <w:p w:rsidR="00F82D33" w:rsidRPr="00443D31" w:rsidRDefault="00F82D33" w:rsidP="00A35908">
                      <w:pPr>
                        <w:pStyle w:val="Beschriftung"/>
                        <w:spacing w:after="0"/>
                        <w:rPr>
                          <w:lang w:val="en-GB"/>
                        </w:rPr>
                      </w:pPr>
                      <w:r w:rsidRPr="00443D31">
                        <w:rPr>
                          <w:lang w:val="en-GB"/>
                        </w:rPr>
                        <w:t xml:space="preserve">Figure </w:t>
                      </w:r>
                      <w:r>
                        <w:t>15</w:t>
                      </w:r>
                      <w:r w:rsidRPr="00443D31">
                        <w:rPr>
                          <w:lang w:val="en-GB"/>
                        </w:rPr>
                        <w:t>: Drilling tool system</w:t>
                      </w:r>
                    </w:p>
                    <w:p w:rsidR="00F82D33" w:rsidRPr="000D6CED" w:rsidRDefault="00F82D33" w:rsidP="00A35908">
                      <w:pPr>
                        <w:spacing w:after="0"/>
                      </w:pPr>
                      <w:r w:rsidRPr="00443D31">
                        <w:rPr>
                          <w:iCs/>
                          <w:color w:val="1F497D" w:themeColor="text2"/>
                          <w:sz w:val="18"/>
                          <w:szCs w:val="18"/>
                          <w:lang w:val="en-GB"/>
                        </w:rPr>
                        <w:t>Source:</w:t>
                      </w:r>
                      <w:r w:rsidRPr="00443D31">
                        <w:rPr>
                          <w:iCs/>
                          <w:smallCaps/>
                          <w:color w:val="1F497D" w:themeColor="text2"/>
                          <w:sz w:val="18"/>
                          <w:szCs w:val="18"/>
                          <w:lang w:val="en-GB"/>
                        </w:rPr>
                        <w:t>Bartenschlager et al</w:t>
                      </w:r>
                      <w:r w:rsidRPr="00443D31">
                        <w:rPr>
                          <w:iCs/>
                          <w:color w:val="1F497D" w:themeColor="text2"/>
                          <w:sz w:val="18"/>
                          <w:szCs w:val="18"/>
                          <w:lang w:val="en-GB"/>
                        </w:rPr>
                        <w:t xml:space="preserve">. </w:t>
                      </w:r>
                      <w:r w:rsidRPr="000D6CED">
                        <w:rPr>
                          <w:iCs/>
                          <w:color w:val="1F497D" w:themeColor="text2"/>
                          <w:sz w:val="18"/>
                          <w:szCs w:val="18"/>
                        </w:rPr>
                        <w:t>(</w:t>
                      </w:r>
                      <w:r>
                        <w:rPr>
                          <w:iCs/>
                          <w:color w:val="1F497D" w:themeColor="text2"/>
                          <w:sz w:val="18"/>
                          <w:szCs w:val="18"/>
                        </w:rPr>
                        <w:t>2016, p. 144</w:t>
                      </w:r>
                      <w:r w:rsidRPr="000D6CED">
                        <w:rPr>
                          <w:iCs/>
                          <w:color w:val="1F497D" w:themeColor="text2"/>
                          <w:sz w:val="18"/>
                          <w:szCs w:val="18"/>
                        </w:rPr>
                        <w:t>).</w:t>
                      </w:r>
                    </w:p>
                    <w:p w:rsidR="00F82D33" w:rsidRPr="00E874EF" w:rsidRDefault="00F82D33" w:rsidP="00A35908"/>
                  </w:txbxContent>
                </v:textbox>
                <w10:wrap type="tight" anchorx="margin"/>
              </v:shape>
            </w:pict>
          </mc:Fallback>
        </mc:AlternateContent>
      </w:r>
    </w:p>
    <w:p w:rsidR="00A35908" w:rsidRPr="00F17F3E" w:rsidRDefault="00A35908" w:rsidP="00A275A6">
      <w:pPr>
        <w:jc w:val="both"/>
        <w:rPr>
          <w:u w:val="single"/>
          <w:lang w:val="es-ES"/>
        </w:rPr>
      </w:pPr>
    </w:p>
    <w:p w:rsidR="00510758" w:rsidRPr="00F17F3E" w:rsidRDefault="00645854" w:rsidP="00A3379D">
      <w:pPr>
        <w:rPr>
          <w:u w:val="single"/>
          <w:lang w:val="es-ES"/>
        </w:rPr>
      </w:pPr>
      <w:r w:rsidRPr="00F17F3E">
        <w:rPr>
          <w:u w:val="single"/>
          <w:lang w:val="es-ES"/>
        </w:rPr>
        <w:t>Mandrinado</w:t>
      </w:r>
      <w:r w:rsidR="00510758" w:rsidRPr="00F17F3E">
        <w:rPr>
          <w:u w:val="single"/>
          <w:lang w:val="es-ES"/>
        </w:rPr>
        <w:t>:</w:t>
      </w:r>
    </w:p>
    <w:p w:rsidR="00510758" w:rsidRPr="00F17F3E" w:rsidRDefault="00510758" w:rsidP="00A3379D">
      <w:pPr>
        <w:rPr>
          <w:lang w:val="es-ES"/>
        </w:rPr>
      </w:pPr>
      <w:r w:rsidRPr="00F17F3E">
        <w:rPr>
          <w:lang w:val="es-ES"/>
        </w:rPr>
        <w:t>El último procedimiento de otros procesos de perforación y herramientas de perforación es el mandrinado.</w:t>
      </w:r>
    </w:p>
    <w:p w:rsidR="00510758" w:rsidRPr="00F17F3E" w:rsidRDefault="00510758" w:rsidP="00A3379D">
      <w:pPr>
        <w:rPr>
          <w:lang w:val="es-ES"/>
        </w:rPr>
      </w:pPr>
      <w:r w:rsidRPr="00F17F3E">
        <w:rPr>
          <w:lang w:val="es-ES"/>
        </w:rPr>
        <w:t>El mandrinado puede definirse como "la perforación para aumentar el tamaño de agujeros preperforados, prefabricados o preperforados, o se utiliza para conectar dos agujeros de perforación desplazados" (BARTENSCHLAGER ET AL. 2016, p. 144).</w:t>
      </w:r>
    </w:p>
    <w:p w:rsidR="00510758" w:rsidRPr="00F17F3E" w:rsidRDefault="00510758" w:rsidP="00A3379D">
      <w:pPr>
        <w:rPr>
          <w:lang w:val="es-ES"/>
        </w:rPr>
      </w:pPr>
      <w:r w:rsidRPr="00F17F3E">
        <w:rPr>
          <w:lang w:val="es-ES"/>
        </w:rPr>
        <w:t>Por un lado, entre las herramientas de mandrinado se encuentran las brocas de reboreo que "son herramientas de 1 a 4 cuchillas. El diámetro del chaflán de la punta de la broca es tal que el diámetro del orificio preparado debe ser al menos el 70 % del diámetro de la perforación. La velocidad de corte y el avance se seleccionan como para el taladrado con brocas HSS" (BARTENSCHLAGER ET AL. 2016, p. 144).</w:t>
      </w:r>
    </w:p>
    <w:p w:rsidR="00561D18" w:rsidRPr="00F17F3E" w:rsidRDefault="00510758" w:rsidP="00A3379D">
      <w:pPr>
        <w:rPr>
          <w:lang w:val="es-ES"/>
        </w:rPr>
      </w:pPr>
      <w:r w:rsidRPr="00F17F3E">
        <w:rPr>
          <w:lang w:val="es-ES"/>
        </w:rPr>
        <w:t>Por otro lado, existen herramientas de mandrinado/corte con plaquitas CC. Estas herramientas "se utilizan para perforar diámetros mayores. Los cabezales de mandrinado fino permiten ajustar el diámetro de la perforación en el rango de µm mediante una escala Vernier" (BARTENSCHLAGER ET AL. 2016, p. 144)</w:t>
      </w:r>
    </w:p>
    <w:p w:rsidR="00A35908" w:rsidRPr="00F17F3E" w:rsidRDefault="00510758" w:rsidP="00A3379D">
      <w:pPr>
        <w:rPr>
          <w:lang w:val="es-ES"/>
        </w:rPr>
      </w:pPr>
      <w:r w:rsidRPr="00F17F3E">
        <w:rPr>
          <w:lang w:val="es-ES"/>
        </w:rPr>
        <w:t>Veamos con más detalle las figuras 16, 17 y 18.</w:t>
      </w:r>
    </w:p>
    <w:p w:rsidR="00645854" w:rsidRPr="00F17F3E" w:rsidRDefault="00645854" w:rsidP="00A3379D">
      <w:pPr>
        <w:rPr>
          <w:lang w:val="es-ES"/>
        </w:rPr>
      </w:pPr>
      <w:r w:rsidRPr="00F17F3E">
        <w:rPr>
          <w:noProof/>
          <w:lang w:eastAsia="de-DE"/>
        </w:rPr>
        <w:drawing>
          <wp:inline distT="0" distB="0" distL="0" distR="0">
            <wp:extent cx="2787650" cy="537378"/>
            <wp:effectExtent l="0" t="0" r="0" b="0"/>
            <wp:docPr id="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8178" cy="541335"/>
                    </a:xfrm>
                    <a:prstGeom prst="rect">
                      <a:avLst/>
                    </a:prstGeom>
                  </pic:spPr>
                </pic:pic>
              </a:graphicData>
            </a:graphic>
          </wp:inline>
        </w:drawing>
      </w:r>
    </w:p>
    <w:p w:rsidR="00A35908" w:rsidRPr="00F17F3E" w:rsidRDefault="00A35908" w:rsidP="00A3379D">
      <w:pPr>
        <w:rPr>
          <w:lang w:val="es-ES"/>
        </w:rPr>
      </w:pPr>
      <w:r w:rsidRPr="00F17F3E">
        <w:rPr>
          <w:lang w:val="es-ES"/>
        </w:rPr>
        <w:t>Figure</w:t>
      </w:r>
      <w:r w:rsidR="00E63AD7" w:rsidRPr="00F17F3E">
        <w:rPr>
          <w:lang w:val="es-ES"/>
        </w:rPr>
        <w:t>16</w:t>
      </w:r>
      <w:r w:rsidRPr="00F17F3E">
        <w:rPr>
          <w:lang w:val="es-ES"/>
        </w:rPr>
        <w:t>: Rebore drill (spiral countersink)</w:t>
      </w:r>
    </w:p>
    <w:p w:rsidR="00A35908" w:rsidRPr="00F17F3E" w:rsidRDefault="00A35908" w:rsidP="00A3379D">
      <w:pPr>
        <w:rPr>
          <w:lang w:val="es-ES"/>
        </w:rPr>
      </w:pPr>
      <w:r w:rsidRPr="00F17F3E">
        <w:rPr>
          <w:iCs/>
          <w:color w:val="1F497D" w:themeColor="text2"/>
          <w:sz w:val="18"/>
          <w:szCs w:val="18"/>
          <w:lang w:val="es-ES"/>
        </w:rPr>
        <w:t>Source:</w:t>
      </w:r>
      <w:r w:rsidRPr="00F17F3E">
        <w:rPr>
          <w:iCs/>
          <w:smallCaps/>
          <w:color w:val="1F497D" w:themeColor="text2"/>
          <w:sz w:val="18"/>
          <w:szCs w:val="18"/>
          <w:lang w:val="es-ES"/>
        </w:rPr>
        <w:t>Bartenschlager et al</w:t>
      </w:r>
      <w:r w:rsidRPr="00F17F3E">
        <w:rPr>
          <w:iCs/>
          <w:color w:val="1F497D" w:themeColor="text2"/>
          <w:sz w:val="18"/>
          <w:szCs w:val="18"/>
          <w:lang w:val="es-ES"/>
        </w:rPr>
        <w:t>. (2016, p. 144).</w:t>
      </w:r>
    </w:p>
    <w:p w:rsidR="00A35908" w:rsidRPr="00F17F3E" w:rsidRDefault="00A35908" w:rsidP="00A275A6">
      <w:pPr>
        <w:jc w:val="both"/>
        <w:rPr>
          <w:lang w:val="es-ES"/>
        </w:rPr>
      </w:pPr>
      <w:r w:rsidRPr="00F17F3E">
        <w:rPr>
          <w:noProof/>
          <w:lang w:eastAsia="de-DE"/>
        </w:rPr>
        <w:drawing>
          <wp:anchor distT="0" distB="0" distL="114300" distR="114300" simplePos="0" relativeHeight="251737088" behindDoc="1" locked="0" layoutInCell="1" allowOverlap="1">
            <wp:simplePos x="0" y="0"/>
            <wp:positionH relativeFrom="column">
              <wp:posOffset>1270</wp:posOffset>
            </wp:positionH>
            <wp:positionV relativeFrom="paragraph">
              <wp:posOffset>1905</wp:posOffset>
            </wp:positionV>
            <wp:extent cx="2800800" cy="1058400"/>
            <wp:effectExtent l="0" t="0" r="0" b="8890"/>
            <wp:wrapTight wrapText="bothSides">
              <wp:wrapPolygon edited="0">
                <wp:start x="0" y="0"/>
                <wp:lineTo x="0" y="21393"/>
                <wp:lineTo x="21453" y="21393"/>
                <wp:lineTo x="2145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800800" cy="1058400"/>
                    </a:xfrm>
                    <a:prstGeom prst="rect">
                      <a:avLst/>
                    </a:prstGeom>
                  </pic:spPr>
                </pic:pic>
              </a:graphicData>
            </a:graphic>
          </wp:anchor>
        </w:drawing>
      </w:r>
    </w:p>
    <w:p w:rsidR="00A35908" w:rsidRPr="00F17F3E" w:rsidRDefault="00A35908" w:rsidP="00A275A6">
      <w:pPr>
        <w:jc w:val="both"/>
        <w:rPr>
          <w:lang w:val="es-ES"/>
        </w:rPr>
      </w:pPr>
    </w:p>
    <w:p w:rsidR="00A35908" w:rsidRPr="00F17F3E" w:rsidRDefault="00A35908" w:rsidP="00A275A6">
      <w:pPr>
        <w:jc w:val="both"/>
        <w:rPr>
          <w:lang w:val="es-ES"/>
        </w:rPr>
      </w:pPr>
    </w:p>
    <w:p w:rsidR="00A35908" w:rsidRPr="00F17F3E" w:rsidRDefault="00DC1B32" w:rsidP="00A275A6">
      <w:pPr>
        <w:jc w:val="both"/>
        <w:rPr>
          <w:lang w:val="es-ES"/>
        </w:rPr>
      </w:pPr>
      <w:r>
        <w:rPr>
          <w:noProof/>
          <w:lang w:eastAsia="de-DE"/>
        </w:rPr>
        <mc:AlternateContent>
          <mc:Choice Requires="wps">
            <w:drawing>
              <wp:anchor distT="0" distB="0" distL="114300" distR="114300" simplePos="0" relativeHeight="251738112" behindDoc="1" locked="0" layoutInCell="1" allowOverlap="1">
                <wp:simplePos x="0" y="0"/>
                <wp:positionH relativeFrom="margin">
                  <wp:align>left</wp:align>
                </wp:positionH>
                <wp:positionV relativeFrom="paragraph">
                  <wp:posOffset>262890</wp:posOffset>
                </wp:positionV>
                <wp:extent cx="2800350" cy="304800"/>
                <wp:effectExtent l="0" t="0" r="0" b="0"/>
                <wp:wrapTight wrapText="bothSides">
                  <wp:wrapPolygon edited="0">
                    <wp:start x="0" y="0"/>
                    <wp:lineTo x="0" y="20250"/>
                    <wp:lineTo x="21453" y="20250"/>
                    <wp:lineTo x="21453" y="0"/>
                    <wp:lineTo x="0" y="0"/>
                  </wp:wrapPolygon>
                </wp:wrapTight>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304800"/>
                        </a:xfrm>
                        <a:prstGeom prst="rect">
                          <a:avLst/>
                        </a:prstGeom>
                        <a:solidFill>
                          <a:prstClr val="white"/>
                        </a:solidFill>
                        <a:ln>
                          <a:noFill/>
                        </a:ln>
                      </wps:spPr>
                      <wps:txbx>
                        <w:txbxContent>
                          <w:p w:rsidR="00F82D33" w:rsidRPr="00EB267F" w:rsidRDefault="00F82D33" w:rsidP="00A35908">
                            <w:pPr>
                              <w:pStyle w:val="Beschriftung"/>
                              <w:spacing w:after="0"/>
                              <w:rPr>
                                <w:lang w:val="en-GB"/>
                              </w:rPr>
                            </w:pPr>
                            <w:r w:rsidRPr="00EB267F">
                              <w:rPr>
                                <w:lang w:val="en-GB"/>
                              </w:rPr>
                              <w:t xml:space="preserve">Figure </w:t>
                            </w:r>
                            <w:r w:rsidRPr="00E63AD7">
                              <w:rPr>
                                <w:lang w:val="en-GB"/>
                              </w:rPr>
                              <w:t>17</w:t>
                            </w:r>
                            <w:r w:rsidRPr="00EB267F">
                              <w:rPr>
                                <w:lang w:val="en-GB"/>
                              </w:rPr>
                              <w:t>: Dual-cutter boring tool</w:t>
                            </w:r>
                          </w:p>
                          <w:p w:rsidR="00F82D33" w:rsidRPr="000D6CED" w:rsidRDefault="00F82D33" w:rsidP="00A35908">
                            <w:pPr>
                              <w:spacing w:after="0"/>
                            </w:pPr>
                            <w:r w:rsidRPr="00443D31">
                              <w:rPr>
                                <w:iCs/>
                                <w:color w:val="1F497D" w:themeColor="text2"/>
                                <w:sz w:val="18"/>
                                <w:szCs w:val="18"/>
                                <w:lang w:val="en-GB"/>
                              </w:rPr>
                              <w:t>Source:</w:t>
                            </w:r>
                            <w:r w:rsidRPr="00443D31">
                              <w:rPr>
                                <w:iCs/>
                                <w:smallCaps/>
                                <w:color w:val="1F497D" w:themeColor="text2"/>
                                <w:sz w:val="18"/>
                                <w:szCs w:val="18"/>
                                <w:lang w:val="en-GB"/>
                              </w:rPr>
                              <w:t>Bartenschlager et al</w:t>
                            </w:r>
                            <w:r w:rsidRPr="00443D31">
                              <w:rPr>
                                <w:iCs/>
                                <w:color w:val="1F497D" w:themeColor="text2"/>
                                <w:sz w:val="18"/>
                                <w:szCs w:val="18"/>
                                <w:lang w:val="en-GB"/>
                              </w:rPr>
                              <w:t xml:space="preserve">. </w:t>
                            </w:r>
                            <w:r w:rsidRPr="000D6CED">
                              <w:rPr>
                                <w:iCs/>
                                <w:color w:val="1F497D" w:themeColor="text2"/>
                                <w:sz w:val="18"/>
                                <w:szCs w:val="18"/>
                              </w:rPr>
                              <w:t>(</w:t>
                            </w:r>
                            <w:r>
                              <w:rPr>
                                <w:iCs/>
                                <w:color w:val="1F497D" w:themeColor="text2"/>
                                <w:sz w:val="18"/>
                                <w:szCs w:val="18"/>
                              </w:rPr>
                              <w:t>2016, p. 144</w:t>
                            </w:r>
                            <w:r w:rsidRPr="000D6CED">
                              <w:rPr>
                                <w:iCs/>
                                <w:color w:val="1F497D" w:themeColor="text2"/>
                                <w:sz w:val="18"/>
                                <w:szCs w:val="18"/>
                              </w:rPr>
                              <w:t>).</w:t>
                            </w:r>
                          </w:p>
                          <w:p w:rsidR="00F82D33" w:rsidRPr="00B65730" w:rsidRDefault="00F82D33" w:rsidP="00A359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9" o:spid="_x0000_s1039" type="#_x0000_t202" style="position:absolute;left:0;text-align:left;margin-left:0;margin-top:20.7pt;width:220.5pt;height:24pt;z-index:-25157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" stroked="f">
                <v:path arrowok="t"/>
                <v:textbox inset="0,0,0,0">
                  <w:txbxContent>
                    <w:p w:rsidR="00F82D33" w:rsidRPr="00EB267F" w:rsidRDefault="00F82D33" w:rsidP="00A35908">
                      <w:pPr>
                        <w:pStyle w:val="Beschriftung"/>
                        <w:spacing w:after="0"/>
                        <w:rPr>
                          <w:lang w:val="en-GB"/>
                        </w:rPr>
                      </w:pPr>
                      <w:r w:rsidRPr="00EB267F">
                        <w:rPr>
                          <w:lang w:val="en-GB"/>
                        </w:rPr>
                        <w:t xml:space="preserve">Figure </w:t>
                      </w:r>
                      <w:r w:rsidRPr="00E63AD7">
                        <w:rPr>
                          <w:lang w:val="en-GB"/>
                        </w:rPr>
                        <w:t>17</w:t>
                      </w:r>
                      <w:r w:rsidRPr="00EB267F">
                        <w:rPr>
                          <w:lang w:val="en-GB"/>
                        </w:rPr>
                        <w:t>: Dual-cutter boring tool</w:t>
                      </w:r>
                    </w:p>
                    <w:p w:rsidR="00F82D33" w:rsidRPr="000D6CED" w:rsidRDefault="00F82D33" w:rsidP="00A35908">
                      <w:pPr>
                        <w:spacing w:after="0"/>
                      </w:pPr>
                      <w:r w:rsidRPr="00443D31">
                        <w:rPr>
                          <w:iCs/>
                          <w:color w:val="1F497D" w:themeColor="text2"/>
                          <w:sz w:val="18"/>
                          <w:szCs w:val="18"/>
                          <w:lang w:val="en-GB"/>
                        </w:rPr>
                        <w:t>Source:</w:t>
                      </w:r>
                      <w:r w:rsidRPr="00443D31">
                        <w:rPr>
                          <w:iCs/>
                          <w:smallCaps/>
                          <w:color w:val="1F497D" w:themeColor="text2"/>
                          <w:sz w:val="18"/>
                          <w:szCs w:val="18"/>
                          <w:lang w:val="en-GB"/>
                        </w:rPr>
                        <w:t>Bartenschlager et al</w:t>
                      </w:r>
                      <w:r w:rsidRPr="00443D31">
                        <w:rPr>
                          <w:iCs/>
                          <w:color w:val="1F497D" w:themeColor="text2"/>
                          <w:sz w:val="18"/>
                          <w:szCs w:val="18"/>
                          <w:lang w:val="en-GB"/>
                        </w:rPr>
                        <w:t xml:space="preserve">. </w:t>
                      </w:r>
                      <w:r w:rsidRPr="000D6CED">
                        <w:rPr>
                          <w:iCs/>
                          <w:color w:val="1F497D" w:themeColor="text2"/>
                          <w:sz w:val="18"/>
                          <w:szCs w:val="18"/>
                        </w:rPr>
                        <w:t>(</w:t>
                      </w:r>
                      <w:r>
                        <w:rPr>
                          <w:iCs/>
                          <w:color w:val="1F497D" w:themeColor="text2"/>
                          <w:sz w:val="18"/>
                          <w:szCs w:val="18"/>
                        </w:rPr>
                        <w:t>2016, p. 144</w:t>
                      </w:r>
                      <w:r w:rsidRPr="000D6CED">
                        <w:rPr>
                          <w:iCs/>
                          <w:color w:val="1F497D" w:themeColor="text2"/>
                          <w:sz w:val="18"/>
                          <w:szCs w:val="18"/>
                        </w:rPr>
                        <w:t>).</w:t>
                      </w:r>
                    </w:p>
                    <w:p w:rsidR="00F82D33" w:rsidRPr="00B65730" w:rsidRDefault="00F82D33" w:rsidP="00A35908"/>
                  </w:txbxContent>
                </v:textbox>
                <w10:wrap type="tight" anchorx="margin"/>
              </v:shape>
            </w:pict>
          </mc:Fallback>
        </mc:AlternateContent>
      </w:r>
    </w:p>
    <w:p w:rsidR="00A35908" w:rsidRPr="00F17F3E" w:rsidRDefault="00A35908" w:rsidP="00A275A6">
      <w:pPr>
        <w:jc w:val="both"/>
        <w:rPr>
          <w:lang w:val="es-ES"/>
        </w:rPr>
      </w:pPr>
    </w:p>
    <w:p w:rsidR="00A35908" w:rsidRPr="00F17F3E" w:rsidRDefault="00A35908" w:rsidP="00A275A6">
      <w:pPr>
        <w:keepNext/>
        <w:jc w:val="both"/>
        <w:rPr>
          <w:lang w:val="es-ES"/>
        </w:rPr>
      </w:pPr>
      <w:r w:rsidRPr="00F17F3E">
        <w:rPr>
          <w:noProof/>
          <w:lang w:eastAsia="de-DE"/>
        </w:rPr>
        <w:lastRenderedPageBreak/>
        <w:drawing>
          <wp:inline distT="0" distB="0" distL="0" distR="0">
            <wp:extent cx="2652988" cy="10287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473"/>
                    <a:stretch/>
                  </pic:blipFill>
                  <pic:spPr bwMode="auto">
                    <a:xfrm>
                      <a:off x="0" y="0"/>
                      <a:ext cx="2705682" cy="1049132"/>
                    </a:xfrm>
                    <a:prstGeom prst="rect">
                      <a:avLst/>
                    </a:prstGeom>
                    <a:ln>
                      <a:noFill/>
                    </a:ln>
                    <a:extLst>
                      <a:ext uri="{53640926-AAD7-44D8-BBD7-CCE9431645EC}">
                        <a14:shadowObscured xmlns:a14="http://schemas.microsoft.com/office/drawing/2010/main"/>
                      </a:ext>
                    </a:extLst>
                  </pic:spPr>
                </pic:pic>
              </a:graphicData>
            </a:graphic>
          </wp:inline>
        </w:drawing>
      </w:r>
    </w:p>
    <w:p w:rsidR="00A35908" w:rsidRPr="00F17F3E" w:rsidRDefault="00A35908" w:rsidP="00A275A6">
      <w:pPr>
        <w:pStyle w:val="Beschriftung"/>
        <w:spacing w:after="0"/>
        <w:jc w:val="both"/>
        <w:rPr>
          <w:lang w:val="es-ES"/>
        </w:rPr>
      </w:pPr>
      <w:r w:rsidRPr="00F17F3E">
        <w:rPr>
          <w:lang w:val="es-ES"/>
        </w:rPr>
        <w:t xml:space="preserve">Figure </w:t>
      </w:r>
      <w:r w:rsidR="00E63AD7" w:rsidRPr="00F17F3E">
        <w:rPr>
          <w:lang w:val="es-ES"/>
        </w:rPr>
        <w:t>18</w:t>
      </w:r>
      <w:r w:rsidRPr="00F17F3E">
        <w:rPr>
          <w:lang w:val="es-ES"/>
        </w:rPr>
        <w:t>: Incision fine-boring head</w:t>
      </w:r>
    </w:p>
    <w:p w:rsidR="00A35908" w:rsidRPr="00F17F3E" w:rsidRDefault="00A35908" w:rsidP="00A275A6">
      <w:pPr>
        <w:spacing w:after="0"/>
        <w:jc w:val="both"/>
        <w:rPr>
          <w:lang w:val="es-ES"/>
        </w:rPr>
      </w:pPr>
      <w:r w:rsidRPr="00F17F3E">
        <w:rPr>
          <w:iCs/>
          <w:color w:val="1F497D" w:themeColor="text2"/>
          <w:sz w:val="18"/>
          <w:szCs w:val="18"/>
          <w:lang w:val="es-ES"/>
        </w:rPr>
        <w:t>Source:</w:t>
      </w:r>
      <w:r w:rsidRPr="00F17F3E">
        <w:rPr>
          <w:iCs/>
          <w:smallCaps/>
          <w:color w:val="1F497D" w:themeColor="text2"/>
          <w:sz w:val="18"/>
          <w:szCs w:val="18"/>
          <w:lang w:val="es-ES"/>
        </w:rPr>
        <w:t>Bartenschlager et al</w:t>
      </w:r>
      <w:r w:rsidRPr="00F17F3E">
        <w:rPr>
          <w:iCs/>
          <w:color w:val="1F497D" w:themeColor="text2"/>
          <w:sz w:val="18"/>
          <w:szCs w:val="18"/>
          <w:lang w:val="es-ES"/>
        </w:rPr>
        <w:t>. (2016, p. 144).</w:t>
      </w:r>
    </w:p>
    <w:p w:rsidR="007A21E7" w:rsidRPr="00F17F3E" w:rsidRDefault="007A21E7" w:rsidP="00A275A6">
      <w:pPr>
        <w:jc w:val="both"/>
        <w:rPr>
          <w:lang w:val="es-ES"/>
        </w:rPr>
      </w:pPr>
    </w:p>
    <w:p w:rsidR="00645854" w:rsidRPr="00F17F3E" w:rsidRDefault="00645854" w:rsidP="00A275A6">
      <w:pPr>
        <w:jc w:val="both"/>
        <w:rPr>
          <w:lang w:val="es-ES"/>
        </w:rPr>
      </w:pPr>
      <w:r w:rsidRPr="00F17F3E">
        <w:rPr>
          <w:lang w:val="es-ES"/>
        </w:rPr>
        <w:t>Después de la</w:t>
      </w:r>
      <w:r w:rsidR="007A21E7" w:rsidRPr="00F17F3E">
        <w:rPr>
          <w:lang w:val="es-ES"/>
        </w:rPr>
        <w:t xml:space="preserve"> introducción de teoría</w:t>
      </w:r>
      <w:r w:rsidRPr="00F17F3E">
        <w:rPr>
          <w:lang w:val="es-ES"/>
        </w:rPr>
        <w:t>, ahora puedes poner a prueba tus conocimientos aprendidos realizando las siguientes tareas interactivas.</w:t>
      </w:r>
    </w:p>
    <w:p w:rsidR="00645854" w:rsidRPr="00F17F3E" w:rsidRDefault="00C63FFF" w:rsidP="00A275A6">
      <w:pPr>
        <w:jc w:val="both"/>
        <w:rPr>
          <w:lang w:val="es-ES"/>
        </w:rPr>
      </w:pPr>
      <w:r w:rsidRPr="00F17F3E">
        <w:rPr>
          <w:lang w:val="es-ES"/>
        </w:rPr>
        <w:t>Tarea 1) Elija la opción correcta</w:t>
      </w:r>
      <w:r w:rsidR="00645854" w:rsidRPr="00F17F3E">
        <w:rPr>
          <w:lang w:val="es-ES"/>
        </w:rPr>
        <w:t>:</w:t>
      </w:r>
    </w:p>
    <w:p w:rsidR="00A35908" w:rsidRPr="00F17F3E" w:rsidRDefault="00A35908" w:rsidP="00A275A6">
      <w:pPr>
        <w:jc w:val="both"/>
        <w:rPr>
          <w:b/>
          <w:sz w:val="24"/>
          <w:lang w:val="es-ES"/>
        </w:rPr>
      </w:pPr>
      <w:r w:rsidRPr="00F17F3E">
        <w:rPr>
          <w:noProof/>
          <w:lang w:eastAsia="de-DE"/>
        </w:rPr>
        <w:drawing>
          <wp:inline distT="0" distB="0" distL="0" distR="0">
            <wp:extent cx="5759450" cy="143129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1431290"/>
                    </a:xfrm>
                    <a:prstGeom prst="rect">
                      <a:avLst/>
                    </a:prstGeom>
                  </pic:spPr>
                </pic:pic>
              </a:graphicData>
            </a:graphic>
          </wp:inline>
        </w:drawing>
      </w:r>
    </w:p>
    <w:p w:rsidR="00A35908" w:rsidRPr="00F17F3E" w:rsidRDefault="00A35908" w:rsidP="00A275A6">
      <w:pPr>
        <w:jc w:val="both"/>
        <w:rPr>
          <w:lang w:val="es-ES"/>
        </w:rPr>
      </w:pPr>
    </w:p>
    <w:p w:rsidR="00D50D6D" w:rsidRPr="00F17F3E" w:rsidRDefault="00645854" w:rsidP="00D50D6D">
      <w:pPr>
        <w:rPr>
          <w:lang w:val="es-ES"/>
        </w:rPr>
      </w:pPr>
      <w:r w:rsidRPr="00F17F3E">
        <w:rPr>
          <w:lang w:val="es-ES"/>
        </w:rPr>
        <w:t>Tarea 2) ¿Cuáles son los procesos correctos de fabricación de maquinaria? Más de una respuesta puede ser correcta.</w:t>
      </w:r>
    </w:p>
    <w:p w:rsidR="00A35908" w:rsidRPr="00F17F3E" w:rsidRDefault="00A35908" w:rsidP="00D50D6D">
      <w:pPr>
        <w:rPr>
          <w:b/>
          <w:sz w:val="24"/>
          <w:lang w:val="es-ES"/>
        </w:rPr>
      </w:pPr>
      <w:r w:rsidRPr="00F17F3E">
        <w:rPr>
          <w:noProof/>
          <w:lang w:eastAsia="de-DE"/>
        </w:rPr>
        <w:drawing>
          <wp:inline distT="0" distB="0" distL="0" distR="0">
            <wp:extent cx="5759450" cy="1522095"/>
            <wp:effectExtent l="0" t="0" r="0" b="1905"/>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1522095"/>
                    </a:xfrm>
                    <a:prstGeom prst="rect">
                      <a:avLst/>
                    </a:prstGeom>
                  </pic:spPr>
                </pic:pic>
              </a:graphicData>
            </a:graphic>
          </wp:inline>
        </w:drawing>
      </w:r>
    </w:p>
    <w:p w:rsidR="00A35908" w:rsidRPr="00F17F3E" w:rsidRDefault="00A35908" w:rsidP="00A275A6">
      <w:pPr>
        <w:jc w:val="both"/>
        <w:rPr>
          <w:lang w:val="es-ES"/>
        </w:rPr>
      </w:pPr>
    </w:p>
    <w:p w:rsidR="00B64AAF" w:rsidRPr="00F17F3E" w:rsidRDefault="00B64AAF" w:rsidP="00A275A6">
      <w:pPr>
        <w:jc w:val="both"/>
        <w:rPr>
          <w:lang w:val="es-ES"/>
        </w:rPr>
      </w:pPr>
    </w:p>
    <w:p w:rsidR="00B64AAF" w:rsidRPr="00F17F3E" w:rsidRDefault="00B64AAF" w:rsidP="00A275A6">
      <w:pPr>
        <w:jc w:val="both"/>
        <w:rPr>
          <w:lang w:val="es-ES"/>
        </w:rPr>
      </w:pPr>
    </w:p>
    <w:p w:rsidR="00B64AAF" w:rsidRPr="00F17F3E" w:rsidRDefault="00B64AAF" w:rsidP="00A275A6">
      <w:pPr>
        <w:jc w:val="both"/>
        <w:rPr>
          <w:lang w:val="es-ES"/>
        </w:rPr>
      </w:pPr>
    </w:p>
    <w:p w:rsidR="00B64AAF" w:rsidRPr="00F17F3E" w:rsidRDefault="00B64AAF" w:rsidP="00A275A6">
      <w:pPr>
        <w:jc w:val="both"/>
        <w:rPr>
          <w:lang w:val="es-ES"/>
        </w:rPr>
      </w:pPr>
    </w:p>
    <w:p w:rsidR="00B64AAF" w:rsidRPr="00F17F3E" w:rsidRDefault="00645854" w:rsidP="00EA3884">
      <w:pPr>
        <w:rPr>
          <w:lang w:val="es-ES"/>
        </w:rPr>
      </w:pPr>
      <w:r w:rsidRPr="00F17F3E">
        <w:rPr>
          <w:lang w:val="es-ES"/>
        </w:rPr>
        <w:lastRenderedPageBreak/>
        <w:t>Tarea 3)Aquí puede profundizar sus conocimientos. Despliega las pestañas para poder ver con más detalle</w:t>
      </w:r>
      <w:r w:rsidR="00EA3884" w:rsidRPr="00F17F3E">
        <w:rPr>
          <w:lang w:val="es-ES"/>
        </w:rPr>
        <w:t xml:space="preserve"> </w:t>
      </w:r>
      <w:r w:rsidRPr="00F17F3E">
        <w:rPr>
          <w:lang w:val="es-ES"/>
        </w:rPr>
        <w:t>las definiciones resumidas.</w:t>
      </w:r>
    </w:p>
    <w:p w:rsidR="00A35908" w:rsidRPr="00F17F3E" w:rsidRDefault="00A35908" w:rsidP="00EA3884">
      <w:pPr>
        <w:rPr>
          <w:b/>
          <w:sz w:val="24"/>
          <w:lang w:val="es-ES"/>
        </w:rPr>
      </w:pPr>
      <w:r w:rsidRPr="00F17F3E">
        <w:rPr>
          <w:noProof/>
          <w:lang w:eastAsia="de-DE"/>
        </w:rPr>
        <w:drawing>
          <wp:inline distT="0" distB="0" distL="0" distR="0">
            <wp:extent cx="5759450" cy="1593215"/>
            <wp:effectExtent l="0" t="0" r="0" b="6985"/>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1593215"/>
                    </a:xfrm>
                    <a:prstGeom prst="rect">
                      <a:avLst/>
                    </a:prstGeom>
                  </pic:spPr>
                </pic:pic>
              </a:graphicData>
            </a:graphic>
          </wp:inline>
        </w:drawing>
      </w:r>
    </w:p>
    <w:p w:rsidR="00DE2017" w:rsidRPr="00F17F3E" w:rsidRDefault="00DE2017" w:rsidP="00A275A6">
      <w:pPr>
        <w:spacing w:after="120" w:line="360" w:lineRule="auto"/>
        <w:jc w:val="both"/>
        <w:rPr>
          <w:b/>
          <w:lang w:val="es-ES"/>
        </w:rPr>
      </w:pPr>
    </w:p>
    <w:p w:rsidR="00645854" w:rsidRPr="00F17F3E" w:rsidRDefault="00645854" w:rsidP="00A275A6">
      <w:pPr>
        <w:spacing w:after="120" w:line="360" w:lineRule="auto"/>
        <w:jc w:val="both"/>
        <w:rPr>
          <w:b/>
          <w:lang w:val="es-ES"/>
        </w:rPr>
      </w:pPr>
      <w:r w:rsidRPr="00F17F3E">
        <w:rPr>
          <w:b/>
          <w:lang w:val="es-ES"/>
        </w:rPr>
        <w:t>4) Materiales y tareas de aprendizaje adicionales</w:t>
      </w:r>
    </w:p>
    <w:p w:rsidR="00645854" w:rsidRPr="00F17F3E" w:rsidRDefault="00645854" w:rsidP="00A275A6">
      <w:pPr>
        <w:spacing w:after="120" w:line="360" w:lineRule="auto"/>
        <w:jc w:val="both"/>
        <w:rPr>
          <w:lang w:val="es-ES"/>
        </w:rPr>
      </w:pPr>
      <w:r w:rsidRPr="00F17F3E">
        <w:rPr>
          <w:lang w:val="es-ES"/>
        </w:rPr>
        <w:t xml:space="preserve">En esta sección encontrará materiales de aprendizaje y tareas adicionales para practicar los conocimientos adquiridos. Estas tareas integran todos los temas de las tres unidades de aprendizaje anteriores. </w:t>
      </w:r>
    </w:p>
    <w:p w:rsidR="00645854" w:rsidRPr="00F17F3E" w:rsidRDefault="00645854" w:rsidP="00A275A6">
      <w:pPr>
        <w:spacing w:after="120" w:line="360" w:lineRule="auto"/>
        <w:jc w:val="both"/>
        <w:rPr>
          <w:lang w:val="es-ES"/>
        </w:rPr>
      </w:pPr>
      <w:r w:rsidRPr="00F17F3E">
        <w:rPr>
          <w:lang w:val="es-ES"/>
        </w:rPr>
        <w:t>En este contexto, se proporcionará un total de 10 tareas adicionales.</w:t>
      </w:r>
    </w:p>
    <w:p w:rsidR="00645854" w:rsidRPr="00F17F3E" w:rsidRDefault="00645854" w:rsidP="00A275A6">
      <w:pPr>
        <w:spacing w:after="120" w:line="360" w:lineRule="auto"/>
        <w:jc w:val="both"/>
        <w:rPr>
          <w:b/>
          <w:lang w:val="es-ES"/>
        </w:rPr>
      </w:pPr>
      <w:r w:rsidRPr="00F17F3E">
        <w:rPr>
          <w:b/>
          <w:lang w:val="es-ES"/>
        </w:rPr>
        <w:t xml:space="preserve">5) Glosario - Conceptos básicos </w:t>
      </w:r>
    </w:p>
    <w:p w:rsidR="00645854" w:rsidRPr="00F17F3E" w:rsidRDefault="00645854" w:rsidP="00A275A6">
      <w:pPr>
        <w:spacing w:after="120" w:line="360" w:lineRule="auto"/>
        <w:jc w:val="both"/>
        <w:rPr>
          <w:lang w:val="es-ES"/>
        </w:rPr>
      </w:pPr>
      <w:r w:rsidRPr="00F17F3E">
        <w:rPr>
          <w:lang w:val="es-ES"/>
        </w:rPr>
        <w:t>Términos básicos y sus explicaciones del Glosario de "Perforación de entrada</w:t>
      </w:r>
    </w:p>
    <w:p w:rsidR="00645854" w:rsidRPr="00F17F3E" w:rsidRDefault="00645854" w:rsidP="00A275A6">
      <w:pPr>
        <w:spacing w:after="120" w:line="360" w:lineRule="auto"/>
        <w:jc w:val="both"/>
        <w:rPr>
          <w:lang w:val="es-ES"/>
        </w:rPr>
      </w:pPr>
      <w:r w:rsidRPr="00F17F3E">
        <w:rPr>
          <w:lang w:val="es-ES"/>
        </w:rPr>
        <w:t>En esta sección obtendrá una visión general de todas las explicaciones y descripciones fundamentales de los términos básicos relativos al tema "</w:t>
      </w:r>
      <w:r w:rsidR="00701DCB" w:rsidRPr="00F17F3E">
        <w:rPr>
          <w:lang w:val="es-ES"/>
        </w:rPr>
        <w:t>Iniciación taladrado</w:t>
      </w:r>
      <w:r w:rsidRPr="00F17F3E">
        <w:rPr>
          <w:lang w:val="es-ES"/>
        </w:rPr>
        <w:t>".</w:t>
      </w:r>
    </w:p>
    <w:p w:rsidR="00645854" w:rsidRPr="00F17F3E" w:rsidRDefault="00645854" w:rsidP="00A275A6">
      <w:pPr>
        <w:spacing w:after="120" w:line="360" w:lineRule="auto"/>
        <w:jc w:val="both"/>
        <w:rPr>
          <w:lang w:val="es-ES"/>
        </w:rPr>
      </w:pPr>
      <w:r w:rsidRPr="00F17F3E">
        <w:rPr>
          <w:lang w:val="es-ES"/>
        </w:rPr>
        <w:t xml:space="preserve">Ejemplo: </w:t>
      </w:r>
    </w:p>
    <w:p w:rsidR="00645854" w:rsidRPr="00F17F3E" w:rsidRDefault="00645854" w:rsidP="00A275A6">
      <w:pPr>
        <w:spacing w:after="120" w:line="360" w:lineRule="auto"/>
        <w:jc w:val="both"/>
        <w:rPr>
          <w:lang w:val="es-ES"/>
        </w:rPr>
      </w:pPr>
      <w:r w:rsidRPr="00F17F3E">
        <w:rPr>
          <w:lang w:val="es-ES"/>
        </w:rPr>
        <w:t>Avellanado</w:t>
      </w:r>
    </w:p>
    <w:p w:rsidR="00645854" w:rsidRPr="00F17F3E" w:rsidRDefault="00645854" w:rsidP="00A275A6">
      <w:pPr>
        <w:spacing w:after="120" w:line="360" w:lineRule="auto"/>
        <w:jc w:val="both"/>
        <w:rPr>
          <w:lang w:val="es-ES"/>
        </w:rPr>
      </w:pPr>
      <w:r w:rsidRPr="00F17F3E">
        <w:rPr>
          <w:lang w:val="es-ES"/>
        </w:rPr>
        <w:t>Otro proceso básico de la fabricación de maquinaria es el avellanado.</w:t>
      </w:r>
    </w:p>
    <w:p w:rsidR="00645854" w:rsidRPr="00F17F3E" w:rsidRDefault="00645854" w:rsidP="00A275A6">
      <w:pPr>
        <w:spacing w:after="120" w:line="360" w:lineRule="auto"/>
        <w:jc w:val="both"/>
        <w:rPr>
          <w:lang w:val="es-ES"/>
        </w:rPr>
      </w:pPr>
      <w:r w:rsidRPr="00F17F3E">
        <w:rPr>
          <w:lang w:val="es-ES"/>
        </w:rPr>
        <w:t>"El avellanado se utiliza para producir superficies perfiladas o cónicas perpendiculares al eje de rotación. Al igual que el taladrado, se basa en el mecanizado en bruto. El avellanado -una herramienta de varias cuchillas- produce superficies parciales perfiladas. Sin embargo, a diferencia del taladrado, no trabaja en el sólido, sino en agujeros ya existentes. La herramienta está mejor guiada por varios filos, en los que se distribuyen las fuerzas de corte y de avance. La velocidad de corte debe ser menor, el avance puede seleccionarse más alto que para el taladrado" (FACHWISSEN TECHNIK 2020, n.p.).</w:t>
      </w:r>
    </w:p>
    <w:p w:rsidR="00645854" w:rsidRPr="00F17F3E" w:rsidRDefault="00645854" w:rsidP="00A275A6">
      <w:pPr>
        <w:spacing w:after="120" w:line="360" w:lineRule="auto"/>
        <w:jc w:val="both"/>
        <w:rPr>
          <w:lang w:val="es-ES"/>
        </w:rPr>
      </w:pPr>
      <w:r w:rsidRPr="00F17F3E">
        <w:rPr>
          <w:lang w:val="es-ES"/>
        </w:rPr>
        <w:lastRenderedPageBreak/>
        <w:t>El proceso de avellanado se compone de los siguientes elementos básicos</w:t>
      </w:r>
      <w:r w:rsidR="009F1E3E" w:rsidRPr="00F17F3E">
        <w:rPr>
          <w:lang w:val="es-ES"/>
        </w:rPr>
        <w:t>:</w:t>
      </w:r>
    </w:p>
    <w:p w:rsidR="00EA3884" w:rsidRPr="00F17F3E" w:rsidRDefault="00645854" w:rsidP="00835ABE">
      <w:pPr>
        <w:pStyle w:val="Listenabsatz"/>
        <w:numPr>
          <w:ilvl w:val="0"/>
          <w:numId w:val="2"/>
        </w:numPr>
        <w:spacing w:after="120" w:line="360" w:lineRule="auto"/>
        <w:jc w:val="both"/>
        <w:rPr>
          <w:lang w:val="es-ES"/>
        </w:rPr>
      </w:pPr>
      <w:r w:rsidRPr="00F17F3E">
        <w:rPr>
          <w:lang w:val="es-ES"/>
        </w:rPr>
        <w:t>Avellanado plano</w:t>
      </w:r>
    </w:p>
    <w:p w:rsidR="009F1E3E" w:rsidRPr="00F17F3E" w:rsidRDefault="00EA3884" w:rsidP="00835ABE">
      <w:pPr>
        <w:pStyle w:val="Listenabsatz"/>
        <w:numPr>
          <w:ilvl w:val="0"/>
          <w:numId w:val="2"/>
        </w:numPr>
        <w:spacing w:after="120" w:line="360" w:lineRule="auto"/>
        <w:jc w:val="both"/>
        <w:rPr>
          <w:lang w:val="es-ES"/>
        </w:rPr>
      </w:pPr>
      <w:r w:rsidRPr="00F17F3E">
        <w:rPr>
          <w:lang w:val="es-ES"/>
        </w:rPr>
        <w:t>Avellanado para cajeado para tornillos allen</w:t>
      </w:r>
    </w:p>
    <w:p w:rsidR="009F1E3E" w:rsidRPr="00F17F3E" w:rsidRDefault="009F1E3E" w:rsidP="00835ABE">
      <w:pPr>
        <w:pStyle w:val="Listenabsatz"/>
        <w:numPr>
          <w:ilvl w:val="0"/>
          <w:numId w:val="2"/>
        </w:numPr>
        <w:spacing w:after="120" w:line="360" w:lineRule="auto"/>
        <w:jc w:val="both"/>
        <w:rPr>
          <w:lang w:val="es-ES"/>
        </w:rPr>
      </w:pPr>
      <w:r w:rsidRPr="00F17F3E">
        <w:rPr>
          <w:lang w:val="es-ES"/>
        </w:rPr>
        <w:t>Avellanado cónico</w:t>
      </w:r>
    </w:p>
    <w:p w:rsidR="00645854" w:rsidRPr="00F17F3E" w:rsidRDefault="00645854" w:rsidP="00A275A6">
      <w:pPr>
        <w:spacing w:after="120" w:line="360" w:lineRule="auto"/>
        <w:jc w:val="both"/>
        <w:rPr>
          <w:lang w:val="es-ES"/>
        </w:rPr>
      </w:pPr>
      <w:r w:rsidRPr="00F17F3E">
        <w:rPr>
          <w:lang w:val="es-ES"/>
        </w:rPr>
        <w:t>(véase BARTENSCHLAGER ET AL. 2016, p. 139).</w:t>
      </w:r>
    </w:p>
    <w:p w:rsidR="00645854" w:rsidRPr="00F17F3E" w:rsidRDefault="00645854" w:rsidP="00A275A6">
      <w:pPr>
        <w:spacing w:after="120" w:line="360" w:lineRule="auto"/>
        <w:jc w:val="both"/>
        <w:rPr>
          <w:b/>
          <w:lang w:val="es-ES"/>
        </w:rPr>
      </w:pPr>
      <w:r w:rsidRPr="00F17F3E">
        <w:rPr>
          <w:b/>
          <w:lang w:val="es-ES"/>
        </w:rPr>
        <w:t>6) Chat</w:t>
      </w:r>
    </w:p>
    <w:p w:rsidR="00645854" w:rsidRPr="00F17F3E" w:rsidRDefault="00645854" w:rsidP="00A275A6">
      <w:pPr>
        <w:spacing w:after="120" w:line="360" w:lineRule="auto"/>
        <w:jc w:val="both"/>
        <w:rPr>
          <w:lang w:val="es-ES"/>
        </w:rPr>
      </w:pPr>
      <w:r w:rsidRPr="00F17F3E">
        <w:rPr>
          <w:lang w:val="es-ES"/>
        </w:rPr>
        <w:t xml:space="preserve">En este chat puede plantear directamente preguntas relativas al tema "Módulo de aprendizaje 1: Perforación de entrada" y compartir sus ideas con otros alumnos o profesores. El chat también te ofrece un lugar para discutir preguntas o temas específicos. </w:t>
      </w:r>
    </w:p>
    <w:p w:rsidR="00645854" w:rsidRPr="00F17F3E" w:rsidRDefault="00645854" w:rsidP="00A275A6">
      <w:pPr>
        <w:spacing w:after="120" w:line="360" w:lineRule="auto"/>
        <w:jc w:val="both"/>
        <w:rPr>
          <w:lang w:val="es-ES"/>
        </w:rPr>
      </w:pPr>
      <w:r w:rsidRPr="00F17F3E">
        <w:rPr>
          <w:lang w:val="es-ES"/>
        </w:rPr>
        <w:t>Para los alumnos, el chat está disponible en cualquier momento. Una vez a la semana, un profesor también estará disponible para responder y explicar preguntas. En cuanto a estos horarios específicos del chat, tenga en cuenta los anuncios en el foro general de arriba.</w:t>
      </w:r>
    </w:p>
    <w:p w:rsidR="00F81276" w:rsidRPr="00F17F3E" w:rsidRDefault="00F81276" w:rsidP="00F81276">
      <w:pPr>
        <w:pStyle w:val="berschrift1"/>
        <w:spacing w:before="240" w:after="240"/>
        <w:jc w:val="both"/>
        <w:rPr>
          <w:lang w:val="es-ES"/>
        </w:rPr>
      </w:pPr>
      <w:r w:rsidRPr="00F17F3E">
        <w:rPr>
          <w:lang w:val="es-ES"/>
        </w:rPr>
        <w:t>6 Relevancia del desarrollo de tareas interactivas</w:t>
      </w:r>
    </w:p>
    <w:p w:rsidR="00645854" w:rsidRPr="00F17F3E" w:rsidRDefault="00645854" w:rsidP="00A275A6">
      <w:pPr>
        <w:spacing w:after="120" w:line="360" w:lineRule="auto"/>
        <w:jc w:val="both"/>
        <w:rPr>
          <w:lang w:val="es-ES"/>
        </w:rPr>
      </w:pPr>
      <w:r w:rsidRPr="00F17F3E">
        <w:rPr>
          <w:lang w:val="es-ES"/>
        </w:rPr>
        <w:t>Sobre la base de los enfoques clave del plan de estudios de EDU-VET, la concepción didáctica de recursos de aprendizaje innovadores y modernos para cada uno de los nueve módulos de aprendizaje de EDU-VET desempeña un papel muy relevante. Por lo tanto, EDU-VET pretende desarrollar tareas interactivas, especialmente a través de H5P, e integrarlas en la Plataforma de Aprendizaje EDU-VET.</w:t>
      </w:r>
    </w:p>
    <w:p w:rsidR="00645854" w:rsidRPr="00F17F3E" w:rsidRDefault="00645854" w:rsidP="00A275A6">
      <w:pPr>
        <w:spacing w:after="120" w:line="360" w:lineRule="auto"/>
        <w:jc w:val="both"/>
        <w:rPr>
          <w:lang w:val="es-ES"/>
        </w:rPr>
      </w:pPr>
      <w:r w:rsidRPr="00F17F3E">
        <w:rPr>
          <w:lang w:val="es-ES"/>
        </w:rPr>
        <w:t>En EDU-VET, las páginas del curso constituyen una herramienta fundamental para los profesores y alumnos de EFP que les permite añadir, eliminar y estructurar actividades de forma flexible. Los cuestionarios y las tareas ayudan a estructurar los cursos. Al final de un curso o de un módulo se ofrece a los alumnos una visión general que permite la autorreflexión y les ofrece la oportunidad de evaluar sus conocimientos en el contexto más amplio de todo el plan de estudios. Por lo tanto, los cursos y los módulos están interconectados, pero están diseñados para adaptarse a las necesidades de los alumnos y a sus propios itinerarios de aprendizaje, así como a su ritmo de aprendizaje.</w:t>
      </w:r>
    </w:p>
    <w:p w:rsidR="00645854" w:rsidRPr="00F17F3E" w:rsidRDefault="00645854" w:rsidP="00A275A6">
      <w:pPr>
        <w:spacing w:after="120" w:line="360" w:lineRule="auto"/>
        <w:jc w:val="both"/>
        <w:rPr>
          <w:lang w:val="es-ES"/>
        </w:rPr>
      </w:pPr>
      <w:r w:rsidRPr="00F17F3E">
        <w:rPr>
          <w:lang w:val="es-ES"/>
        </w:rPr>
        <w:t>Además, los socios crearán estas tareas en línea a través de la plataforma H5P. En total, los socios crearán al menos 80 tareas H5P. Inicialmente, todas estas tareas se crearán en inglés, y luego se traducirán a los idiomas de las instituciones asociadas (véase H5P 2020).</w:t>
      </w:r>
    </w:p>
    <w:p w:rsidR="00645854" w:rsidRPr="00F17F3E" w:rsidRDefault="00645854" w:rsidP="00A275A6">
      <w:pPr>
        <w:spacing w:after="120" w:line="360" w:lineRule="auto"/>
        <w:jc w:val="both"/>
        <w:rPr>
          <w:lang w:val="es-ES"/>
        </w:rPr>
      </w:pPr>
      <w:r w:rsidRPr="00F17F3E">
        <w:rPr>
          <w:lang w:val="es-ES"/>
        </w:rPr>
        <w:lastRenderedPageBreak/>
        <w:t>El objetivo de H5P es la creación de nuevos tipos de material digital de aprendizaje y enseñanza. La siguiente sección ofrece una visión de los formatos de las tareas seleccionadas. La plataforma ofrece aproximadamente 40 tipos de tareas interactivas diferentes, como preguntas de opción múltiple, tareas de rellenar huecos, pruebas aritméticas, pruebas de palabras, deslizadores de imágenes, etc. (cf. IBID.).</w:t>
      </w:r>
    </w:p>
    <w:p w:rsidR="00645854" w:rsidRPr="00F17F3E" w:rsidRDefault="00645854" w:rsidP="00A275A6">
      <w:pPr>
        <w:spacing w:after="120" w:line="360" w:lineRule="auto"/>
        <w:jc w:val="both"/>
        <w:rPr>
          <w:lang w:val="es-ES"/>
        </w:rPr>
      </w:pPr>
      <w:r w:rsidRPr="00F17F3E">
        <w:rPr>
          <w:lang w:val="es-ES"/>
        </w:rPr>
        <w:t xml:space="preserve">A continuación, se explican en detalle cuatro tipos de tareas. Estas tareas ya han sido creadas dentro de las actividades del proyecto. </w:t>
      </w:r>
    </w:p>
    <w:p w:rsidR="00645854" w:rsidRPr="00F17F3E" w:rsidRDefault="00645854" w:rsidP="00A275A6">
      <w:pPr>
        <w:spacing w:after="120" w:line="360" w:lineRule="auto"/>
        <w:jc w:val="both"/>
        <w:rPr>
          <w:i/>
          <w:lang w:val="es-ES"/>
        </w:rPr>
      </w:pPr>
      <w:r w:rsidRPr="00F17F3E">
        <w:rPr>
          <w:i/>
          <w:lang w:val="es-ES"/>
        </w:rPr>
        <w:t>Elección múltiple</w:t>
      </w:r>
    </w:p>
    <w:p w:rsidR="007525DE" w:rsidRPr="00F17F3E" w:rsidRDefault="00701DCB" w:rsidP="00A275A6">
      <w:pPr>
        <w:spacing w:after="120" w:line="360" w:lineRule="auto"/>
        <w:jc w:val="both"/>
        <w:rPr>
          <w:szCs w:val="32"/>
          <w:lang w:val="es-ES"/>
        </w:rPr>
      </w:pPr>
      <w:r w:rsidRPr="00F17F3E">
        <w:rPr>
          <w:noProof/>
          <w:lang w:eastAsia="de-DE"/>
        </w:rPr>
        <w:drawing>
          <wp:anchor distT="0" distB="0" distL="114300" distR="114300" simplePos="0" relativeHeight="251740160" behindDoc="1" locked="0" layoutInCell="1" allowOverlap="1">
            <wp:simplePos x="0" y="0"/>
            <wp:positionH relativeFrom="margin">
              <wp:posOffset>6350</wp:posOffset>
            </wp:positionH>
            <wp:positionV relativeFrom="paragraph">
              <wp:posOffset>2563495</wp:posOffset>
            </wp:positionV>
            <wp:extent cx="5629275" cy="1590675"/>
            <wp:effectExtent l="19050" t="19050" r="28575" b="28575"/>
            <wp:wrapTight wrapText="bothSides">
              <wp:wrapPolygon edited="0">
                <wp:start x="-73" y="-259"/>
                <wp:lineTo x="-73" y="21988"/>
                <wp:lineTo x="21710" y="21988"/>
                <wp:lineTo x="21710" y="-259"/>
                <wp:lineTo x="-73" y="-259"/>
              </wp:wrapPolygon>
            </wp:wrapTight>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103" t="2841" r="1300" b="8412"/>
                    <a:stretch/>
                  </pic:blipFill>
                  <pic:spPr bwMode="auto">
                    <a:xfrm>
                      <a:off x="0" y="0"/>
                      <a:ext cx="5629275" cy="15906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645854" w:rsidRPr="00F17F3E">
        <w:rPr>
          <w:lang w:val="es-ES"/>
        </w:rPr>
        <w:t xml:space="preserve">En lo que respecta al Módulo 1, los conocimientos básicos y teóricos pueden evaluarse mediante preguntas de elección múltiple. La imagen siguiente muestra un ejemplo en el que los alumnos tienen que elegir </w:t>
      </w:r>
      <w:r w:rsidRPr="00F17F3E">
        <w:rPr>
          <w:lang w:val="es-ES"/>
        </w:rPr>
        <w:t xml:space="preserve">los elementos </w:t>
      </w:r>
      <w:r w:rsidR="00645854" w:rsidRPr="00F17F3E">
        <w:rPr>
          <w:lang w:val="es-ES"/>
        </w:rPr>
        <w:t>correcto</w:t>
      </w:r>
      <w:r w:rsidRPr="00F17F3E">
        <w:rPr>
          <w:lang w:val="es-ES"/>
        </w:rPr>
        <w:t>s</w:t>
      </w:r>
      <w:r w:rsidRPr="00F17F3E">
        <w:rPr>
          <w:szCs w:val="32"/>
          <w:lang w:val="es-ES"/>
        </w:rPr>
        <w:t xml:space="preserve"> de un proceso de fabricación de maquinaria. Hay cuatro opciones de respuesta. La dificultad estriba en que una o varias respuestas pueden ser correctas. Tras seleccionar las posibles respuestas, los alumnos pueden comprobar sus conocimientos haciendo clic en el botón "Comprobar". Reciben una respuesta inmediata y pueden ver las respuestas correctas. Todas las tareas H5P pueden repetirse indefinidamente en función de las necesidades del alumno. Las siguientes tareas H5P se llevan a cabo dentro del Módulo de Aprendizaje 1 – Introducción al fresado</w:t>
      </w:r>
    </w:p>
    <w:p w:rsidR="00701DCB" w:rsidRPr="00F17F3E" w:rsidRDefault="00701DCB" w:rsidP="00A275A6">
      <w:pPr>
        <w:spacing w:after="120" w:line="360" w:lineRule="auto"/>
        <w:jc w:val="both"/>
        <w:rPr>
          <w:szCs w:val="32"/>
          <w:lang w:val="es-ES"/>
        </w:rPr>
      </w:pPr>
    </w:p>
    <w:p w:rsidR="00701DCB" w:rsidRPr="00F17F3E" w:rsidRDefault="00701DCB" w:rsidP="00A275A6">
      <w:pPr>
        <w:spacing w:after="120" w:line="360" w:lineRule="auto"/>
        <w:jc w:val="both"/>
        <w:rPr>
          <w:szCs w:val="32"/>
          <w:lang w:val="es-ES"/>
        </w:rPr>
      </w:pPr>
    </w:p>
    <w:p w:rsidR="00701DCB" w:rsidRPr="00F17F3E" w:rsidRDefault="00701DCB" w:rsidP="00A275A6">
      <w:pPr>
        <w:spacing w:after="120" w:line="360" w:lineRule="auto"/>
        <w:jc w:val="both"/>
        <w:rPr>
          <w:i/>
          <w:lang w:val="es-ES"/>
        </w:rPr>
      </w:pPr>
      <w:r w:rsidRPr="00F17F3E">
        <w:rPr>
          <w:i/>
          <w:lang w:val="es-ES"/>
        </w:rPr>
        <w:t>Rellenar huecos</w:t>
      </w:r>
    </w:p>
    <w:p w:rsidR="00701DCB" w:rsidRPr="00F17F3E" w:rsidRDefault="00701DCB" w:rsidP="00A275A6">
      <w:pPr>
        <w:jc w:val="both"/>
        <w:rPr>
          <w:lang w:val="es-ES"/>
        </w:rPr>
      </w:pPr>
      <w:r w:rsidRPr="00F17F3E">
        <w:rPr>
          <w:lang w:val="es-ES"/>
        </w:rPr>
        <w:t xml:space="preserve">Además de las preguntas de opción múltiple, la tarea interactiva "Llenado de huecos" es también una tarea adecuada para comprobar los conocimientos básicos y teóricos. La figura 6 ofrece una primera impresión de la posibilidad de comprobar los conocimientos impartidos en el módulo 3, el proceso de fresado. Las opciones de respuesta resaltadas con un recuadro gris tienen que ser arrastradas a los recuadros azules. Una de las ventajas de este tipo de tarea es que el grado de dificultad puede </w:t>
      </w:r>
      <w:r w:rsidRPr="00F17F3E">
        <w:rPr>
          <w:lang w:val="es-ES"/>
        </w:rPr>
        <w:lastRenderedPageBreak/>
        <w:t>adaptarse muy fácilmente a las necesidades de los alumnos. Además, el alcance de la tarea también puede variar según las necesidades. Los alumnos reciben un feedback y la respuesta correcta haciendo clic en el botón "Comprobar". La siguiente H5P aborda el Módulo de Aprendizaje 1 – Inicio al taladrado.</w:t>
      </w:r>
    </w:p>
    <w:p w:rsidR="00FF7D9C" w:rsidRPr="00F17F3E" w:rsidRDefault="00FF7D9C" w:rsidP="00A275A6">
      <w:pPr>
        <w:jc w:val="both"/>
        <w:rPr>
          <w:i/>
          <w:lang w:val="es-ES"/>
        </w:rPr>
      </w:pPr>
    </w:p>
    <w:p w:rsidR="00701DCB" w:rsidRPr="00F17F3E" w:rsidRDefault="00701DCB" w:rsidP="00A275A6">
      <w:pPr>
        <w:jc w:val="both"/>
        <w:rPr>
          <w:i/>
          <w:lang w:val="es-ES"/>
        </w:rPr>
      </w:pPr>
      <w:r w:rsidRPr="00F17F3E">
        <w:rPr>
          <w:i/>
          <w:noProof/>
          <w:lang w:eastAsia="de-DE"/>
        </w:rPr>
        <w:drawing>
          <wp:anchor distT="0" distB="0" distL="114300" distR="114300" simplePos="0" relativeHeight="251746304" behindDoc="1" locked="0" layoutInCell="1" allowOverlap="1">
            <wp:simplePos x="0" y="0"/>
            <wp:positionH relativeFrom="margin">
              <wp:posOffset>-87630</wp:posOffset>
            </wp:positionH>
            <wp:positionV relativeFrom="paragraph">
              <wp:posOffset>204470</wp:posOffset>
            </wp:positionV>
            <wp:extent cx="5591175" cy="1232535"/>
            <wp:effectExtent l="19050" t="0" r="9525" b="0"/>
            <wp:wrapTight wrapText="bothSides">
              <wp:wrapPolygon edited="0">
                <wp:start x="-74" y="0"/>
                <wp:lineTo x="-74" y="21366"/>
                <wp:lineTo x="21637" y="21366"/>
                <wp:lineTo x="21637" y="0"/>
                <wp:lineTo x="-74" y="0"/>
              </wp:wrapPolygon>
            </wp:wrapTight>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654" t="46865" r="1213" b="9214"/>
                    <a:stretch/>
                  </pic:blipFill>
                  <pic:spPr bwMode="auto">
                    <a:xfrm>
                      <a:off x="0" y="0"/>
                      <a:ext cx="5591175" cy="1232535"/>
                    </a:xfrm>
                    <a:prstGeom prst="rect">
                      <a:avLst/>
                    </a:prstGeom>
                    <a:ln>
                      <a:noFill/>
                    </a:ln>
                    <a:extLst>
                      <a:ext uri="{53640926-AAD7-44D8-BBD7-CCE9431645EC}">
                        <a14:shadowObscured xmlns:a14="http://schemas.microsoft.com/office/drawing/2010/main"/>
                      </a:ext>
                    </a:extLst>
                  </pic:spPr>
                </pic:pic>
              </a:graphicData>
            </a:graphic>
          </wp:anchor>
        </w:drawing>
      </w:r>
      <w:r w:rsidRPr="00F17F3E">
        <w:rPr>
          <w:i/>
          <w:lang w:val="es-ES"/>
        </w:rPr>
        <w:t>Arrastrar y soltar</w:t>
      </w:r>
    </w:p>
    <w:p w:rsidR="007525DE" w:rsidRPr="00F17F3E" w:rsidRDefault="00701DCB" w:rsidP="00A275A6">
      <w:pPr>
        <w:jc w:val="both"/>
        <w:rPr>
          <w:lang w:val="es-ES"/>
        </w:rPr>
      </w:pPr>
      <w:r w:rsidRPr="00F17F3E">
        <w:rPr>
          <w:lang w:val="es-ES"/>
        </w:rPr>
        <w:t>La integración de las imágenes con H5P ofrece una mayor variedad de tareas posibles que favorecen la concentración y aumentan el éxito del aprendizaje. El tipo de tarea "Arrastrar y soltar" permite combinar los conocimientos teóricos con ejemplos prácticos. La siguiente tarea se refiere al Módulo 2. Los alumnos deben etiquetar correctamente un torno universal. Las opciones de respuesta proporcionadas tienen que ser añadidas a través de arrastrar y soltar y colocadas en las cajas blancas de la imagen. Cuando los alumnos hagan clic en el botón "Comprobar", recibirán las respuestas correctas y un breve comentario. La tarea H5P que se muestra a continuación está diseñada para el nivel inicial.</w:t>
      </w:r>
    </w:p>
    <w:p w:rsidR="00701DCB" w:rsidRPr="00F17F3E" w:rsidRDefault="00701DCB" w:rsidP="00A275A6">
      <w:pPr>
        <w:spacing w:line="360" w:lineRule="auto"/>
        <w:jc w:val="both"/>
        <w:rPr>
          <w:i/>
          <w:lang w:val="es-ES"/>
        </w:rPr>
      </w:pPr>
      <w:r w:rsidRPr="00F17F3E">
        <w:rPr>
          <w:i/>
          <w:noProof/>
          <w:lang w:eastAsia="de-DE"/>
        </w:rPr>
        <w:drawing>
          <wp:anchor distT="0" distB="0" distL="114300" distR="114300" simplePos="0" relativeHeight="251742208" behindDoc="1" locked="0" layoutInCell="1" allowOverlap="1">
            <wp:simplePos x="0" y="0"/>
            <wp:positionH relativeFrom="margin">
              <wp:posOffset>-132080</wp:posOffset>
            </wp:positionH>
            <wp:positionV relativeFrom="paragraph">
              <wp:posOffset>93345</wp:posOffset>
            </wp:positionV>
            <wp:extent cx="5379720" cy="2719070"/>
            <wp:effectExtent l="19050" t="0" r="0" b="0"/>
            <wp:wrapTight wrapText="bothSides">
              <wp:wrapPolygon edited="0">
                <wp:start x="-76" y="0"/>
                <wp:lineTo x="-76" y="21489"/>
                <wp:lineTo x="21569" y="21489"/>
                <wp:lineTo x="21569" y="0"/>
                <wp:lineTo x="-76" y="0"/>
              </wp:wrapPolygon>
            </wp:wrapTight>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7952" b="1084"/>
                    <a:stretch/>
                  </pic:blipFill>
                  <pic:spPr bwMode="auto">
                    <a:xfrm>
                      <a:off x="0" y="0"/>
                      <a:ext cx="5379720" cy="2719070"/>
                    </a:xfrm>
                    <a:prstGeom prst="rect">
                      <a:avLst/>
                    </a:prstGeom>
                    <a:ln>
                      <a:noFill/>
                    </a:ln>
                    <a:extLst>
                      <a:ext uri="{53640926-AAD7-44D8-BBD7-CCE9431645EC}">
                        <a14:shadowObscured xmlns:a14="http://schemas.microsoft.com/office/drawing/2010/main"/>
                      </a:ext>
                    </a:extLst>
                  </pic:spPr>
                </pic:pic>
              </a:graphicData>
            </a:graphic>
          </wp:anchor>
        </w:drawing>
      </w:r>
    </w:p>
    <w:p w:rsidR="00701DCB" w:rsidRPr="00F17F3E" w:rsidRDefault="00701DCB" w:rsidP="00A275A6">
      <w:pPr>
        <w:spacing w:line="360" w:lineRule="auto"/>
        <w:jc w:val="both"/>
        <w:rPr>
          <w:i/>
          <w:lang w:val="es-ES"/>
        </w:rPr>
      </w:pPr>
    </w:p>
    <w:p w:rsidR="00701DCB" w:rsidRPr="00F17F3E" w:rsidRDefault="00701DCB" w:rsidP="00A275A6">
      <w:pPr>
        <w:spacing w:line="360" w:lineRule="auto"/>
        <w:jc w:val="both"/>
        <w:rPr>
          <w:i/>
          <w:lang w:val="es-ES"/>
        </w:rPr>
      </w:pPr>
    </w:p>
    <w:p w:rsidR="00701DCB" w:rsidRPr="00F17F3E" w:rsidRDefault="00701DCB" w:rsidP="00A275A6">
      <w:pPr>
        <w:spacing w:line="360" w:lineRule="auto"/>
        <w:jc w:val="both"/>
        <w:rPr>
          <w:i/>
          <w:lang w:val="es-ES"/>
        </w:rPr>
      </w:pPr>
    </w:p>
    <w:p w:rsidR="00FF7D9C" w:rsidRPr="00F17F3E" w:rsidRDefault="00FF7D9C" w:rsidP="00A275A6">
      <w:pPr>
        <w:spacing w:line="360" w:lineRule="auto"/>
        <w:jc w:val="both"/>
        <w:rPr>
          <w:i/>
          <w:lang w:val="es-ES"/>
        </w:rPr>
      </w:pPr>
    </w:p>
    <w:p w:rsidR="00FF7D9C" w:rsidRPr="00F17F3E" w:rsidRDefault="00FF7D9C" w:rsidP="00A275A6">
      <w:pPr>
        <w:spacing w:line="360" w:lineRule="auto"/>
        <w:jc w:val="both"/>
        <w:rPr>
          <w:i/>
          <w:lang w:val="es-ES"/>
        </w:rPr>
      </w:pPr>
    </w:p>
    <w:p w:rsidR="00FF7D9C" w:rsidRPr="00F17F3E" w:rsidRDefault="00FF7D9C" w:rsidP="00A275A6">
      <w:pPr>
        <w:spacing w:line="360" w:lineRule="auto"/>
        <w:jc w:val="both"/>
        <w:rPr>
          <w:i/>
          <w:lang w:val="es-ES"/>
        </w:rPr>
      </w:pPr>
    </w:p>
    <w:p w:rsidR="00FF7D9C" w:rsidRPr="00F17F3E" w:rsidRDefault="00FF7D9C" w:rsidP="00A275A6">
      <w:pPr>
        <w:spacing w:line="360" w:lineRule="auto"/>
        <w:jc w:val="both"/>
        <w:rPr>
          <w:i/>
          <w:lang w:val="es-ES"/>
        </w:rPr>
      </w:pPr>
    </w:p>
    <w:p w:rsidR="00FF7D9C" w:rsidRPr="00F17F3E" w:rsidRDefault="00FF7D9C" w:rsidP="00A275A6">
      <w:pPr>
        <w:spacing w:line="360" w:lineRule="auto"/>
        <w:jc w:val="both"/>
        <w:rPr>
          <w:i/>
          <w:lang w:val="es-ES"/>
        </w:rPr>
      </w:pPr>
    </w:p>
    <w:p w:rsidR="00701DCB" w:rsidRPr="00F17F3E" w:rsidRDefault="00701DCB" w:rsidP="00A275A6">
      <w:pPr>
        <w:spacing w:line="360" w:lineRule="auto"/>
        <w:jc w:val="both"/>
        <w:rPr>
          <w:i/>
          <w:lang w:val="es-ES"/>
        </w:rPr>
      </w:pPr>
      <w:r w:rsidRPr="00F17F3E">
        <w:rPr>
          <w:i/>
          <w:lang w:val="es-ES"/>
        </w:rPr>
        <w:t>Presentación del curso</w:t>
      </w:r>
    </w:p>
    <w:p w:rsidR="007525DE" w:rsidRPr="00F17F3E" w:rsidRDefault="00701DCB" w:rsidP="00A275A6">
      <w:pPr>
        <w:jc w:val="both"/>
        <w:rPr>
          <w:lang w:val="es-ES"/>
        </w:rPr>
      </w:pPr>
      <w:r w:rsidRPr="00F17F3E">
        <w:rPr>
          <w:lang w:val="es-ES"/>
        </w:rPr>
        <w:t>H5P también puede utilizarse para integrar vídeos de aprendizaje en materiales de aprendizaje interactivos. El tipo de tarea "Presentación del curso" permite in</w:t>
      </w:r>
      <w:r w:rsidR="00FF7D9C" w:rsidRPr="00F17F3E">
        <w:rPr>
          <w:lang w:val="es-ES"/>
        </w:rPr>
        <w:t>sertar</w:t>
      </w:r>
      <w:r w:rsidRPr="00F17F3E">
        <w:rPr>
          <w:lang w:val="es-ES"/>
        </w:rPr>
        <w:t xml:space="preserve"> vídeos y audios. La tarea </w:t>
      </w:r>
      <w:r w:rsidRPr="00F17F3E">
        <w:rPr>
          <w:lang w:val="es-ES"/>
        </w:rPr>
        <w:lastRenderedPageBreak/>
        <w:t>siguiente muestra un ejemplo de giro (Módulo 2). En la siguiente tarea, los alumnos se familiarizan con las diferentes herramientas de los procesos de torneado, y especialmente con los diferentes tipos de fresas. Debido a la transmisión de conocimientos a través de múltiples sentidos, el vídeo ayuda a los alumnos a mejorar sus conocimientos de forma eficaz. La ventaja de este tipo de tarea es que pueden verla en cualquier momento, tantas veces como deseen y, por tanto, pueden aprender a su propio ritmo.La siguiente tarea contiene el proceso de torneado en el nivel de entrada (Módulo de aprendizaje 3).</w:t>
      </w:r>
    </w:p>
    <w:p w:rsidR="007525DE" w:rsidRPr="00F17F3E" w:rsidRDefault="00701DCB" w:rsidP="00A275A6">
      <w:pPr>
        <w:jc w:val="both"/>
        <w:rPr>
          <w:lang w:val="es-ES"/>
        </w:rPr>
      </w:pPr>
      <w:r w:rsidRPr="00F17F3E">
        <w:rPr>
          <w:noProof/>
          <w:lang w:eastAsia="de-DE"/>
        </w:rPr>
        <w:drawing>
          <wp:anchor distT="0" distB="0" distL="114300" distR="114300" simplePos="0" relativeHeight="251744256" behindDoc="1" locked="0" layoutInCell="1" allowOverlap="1">
            <wp:simplePos x="0" y="0"/>
            <wp:positionH relativeFrom="margin">
              <wp:posOffset>-44450</wp:posOffset>
            </wp:positionH>
            <wp:positionV relativeFrom="paragraph">
              <wp:posOffset>179070</wp:posOffset>
            </wp:positionV>
            <wp:extent cx="5419090" cy="2838450"/>
            <wp:effectExtent l="19050" t="0" r="0" b="0"/>
            <wp:wrapTight wrapText="bothSides">
              <wp:wrapPolygon edited="0">
                <wp:start x="-76" y="0"/>
                <wp:lineTo x="-76" y="21455"/>
                <wp:lineTo x="21565" y="21455"/>
                <wp:lineTo x="21565" y="0"/>
                <wp:lineTo x="-76" y="0"/>
              </wp:wrapPolygon>
            </wp:wrapTight>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19090" cy="2838450"/>
                    </a:xfrm>
                    <a:prstGeom prst="rect">
                      <a:avLst/>
                    </a:prstGeom>
                  </pic:spPr>
                </pic:pic>
              </a:graphicData>
            </a:graphic>
          </wp:anchor>
        </w:drawing>
      </w:r>
    </w:p>
    <w:p w:rsidR="00701DCB" w:rsidRPr="00F17F3E" w:rsidRDefault="00701DCB" w:rsidP="00A275A6">
      <w:pPr>
        <w:jc w:val="both"/>
        <w:rPr>
          <w:lang w:val="es-ES"/>
        </w:rPr>
      </w:pPr>
    </w:p>
    <w:p w:rsidR="007525DE" w:rsidRPr="00F17F3E" w:rsidRDefault="007525DE" w:rsidP="00A275A6">
      <w:pPr>
        <w:jc w:val="both"/>
        <w:rPr>
          <w:lang w:val="es-ES"/>
        </w:rPr>
      </w:pPr>
    </w:p>
    <w:p w:rsidR="007525DE" w:rsidRPr="00F17F3E" w:rsidRDefault="007525DE" w:rsidP="00A275A6">
      <w:pPr>
        <w:jc w:val="both"/>
        <w:rPr>
          <w:lang w:val="es-ES"/>
        </w:rPr>
      </w:pPr>
    </w:p>
    <w:p w:rsidR="007525DE" w:rsidRPr="00F17F3E" w:rsidRDefault="007525DE" w:rsidP="00A275A6">
      <w:pPr>
        <w:jc w:val="both"/>
        <w:rPr>
          <w:lang w:val="es-ES"/>
        </w:rPr>
      </w:pPr>
    </w:p>
    <w:p w:rsidR="007525DE" w:rsidRPr="00F17F3E" w:rsidRDefault="007525DE" w:rsidP="00A275A6">
      <w:pPr>
        <w:jc w:val="both"/>
        <w:rPr>
          <w:lang w:val="es-ES"/>
        </w:rPr>
      </w:pPr>
    </w:p>
    <w:p w:rsidR="007525DE" w:rsidRPr="00F17F3E" w:rsidRDefault="007525DE" w:rsidP="00A275A6">
      <w:pPr>
        <w:jc w:val="both"/>
        <w:rPr>
          <w:lang w:val="es-ES"/>
        </w:rPr>
      </w:pPr>
    </w:p>
    <w:p w:rsidR="007525DE" w:rsidRPr="00F17F3E" w:rsidRDefault="007525DE" w:rsidP="00A275A6">
      <w:pPr>
        <w:jc w:val="both"/>
        <w:rPr>
          <w:lang w:val="es-ES"/>
        </w:rPr>
      </w:pPr>
    </w:p>
    <w:p w:rsidR="007525DE" w:rsidRPr="00F17F3E" w:rsidRDefault="007525DE" w:rsidP="00A275A6">
      <w:pPr>
        <w:jc w:val="both"/>
        <w:rPr>
          <w:lang w:val="es-ES"/>
        </w:rPr>
      </w:pPr>
    </w:p>
    <w:p w:rsidR="007525DE" w:rsidRPr="00F17F3E" w:rsidRDefault="007525DE" w:rsidP="00A275A6">
      <w:pPr>
        <w:jc w:val="both"/>
        <w:rPr>
          <w:lang w:val="es-ES"/>
        </w:rPr>
      </w:pPr>
    </w:p>
    <w:p w:rsidR="009845E0" w:rsidRPr="00F17F3E" w:rsidRDefault="009845E0" w:rsidP="00A275A6">
      <w:pPr>
        <w:spacing w:line="360" w:lineRule="auto"/>
        <w:jc w:val="both"/>
        <w:rPr>
          <w:lang w:val="es-ES"/>
        </w:rPr>
      </w:pPr>
    </w:p>
    <w:p w:rsidR="00701DCB" w:rsidRPr="00F17F3E" w:rsidRDefault="00BA673E" w:rsidP="00A275A6">
      <w:pPr>
        <w:jc w:val="both"/>
        <w:rPr>
          <w:lang w:val="es-ES"/>
        </w:rPr>
      </w:pPr>
      <w:r w:rsidRPr="00F17F3E">
        <w:rPr>
          <w:lang w:val="es-ES"/>
        </w:rPr>
        <w:t>P</w:t>
      </w:r>
      <w:r w:rsidR="00701DCB" w:rsidRPr="00F17F3E">
        <w:rPr>
          <w:lang w:val="es-ES"/>
        </w:rPr>
        <w:t>or último, los ejemplos de tareas H5P representan un enfoque adecuado para crear unidades interactivas en línea para procesos de aprendizaje innovadores. La principal ventaja es que H5P puede integrarse fácilmente en otros sistemas como Moodle o WordPress. Por lo tanto, las tareas H5P pueden integrarse rápida y fácilmente en la plataforma EDU-VET. Además, el nivel de dificultad de las tareas puede ajustarse. Los alumnos tienen la oportunidad de refrescar o desarrollar sus conocimientos de forma independiente en cualquier momento y en cualquier lugar. Esto les da la oportunidad de mejorar sus conocimientos sin el apoyo de profesores o formadores, lo cual es un objetivo adicional de este proyecto. Los distintos tipos de tareas, combinados con la retroalimentación inmediata, garantizan un proceso de aprendizaje independiente, flexible y exitoso.</w:t>
      </w:r>
    </w:p>
    <w:p w:rsidR="00A35908" w:rsidRPr="00F17F3E" w:rsidRDefault="00A35908" w:rsidP="00A275A6">
      <w:pPr>
        <w:spacing w:after="0" w:line="360" w:lineRule="auto"/>
        <w:jc w:val="both"/>
        <w:rPr>
          <w:b/>
          <w:i/>
          <w:lang w:val="es-ES"/>
        </w:rPr>
      </w:pPr>
      <w:r w:rsidRPr="00F17F3E">
        <w:rPr>
          <w:b/>
          <w:i/>
          <w:lang w:val="es-ES"/>
        </w:rPr>
        <w:br w:type="page"/>
      </w:r>
    </w:p>
    <w:p w:rsidR="009F7B53" w:rsidRPr="00F17F3E" w:rsidRDefault="00BA673E" w:rsidP="00A275A6">
      <w:pPr>
        <w:pStyle w:val="berschrift1"/>
        <w:spacing w:before="240" w:after="240"/>
        <w:jc w:val="both"/>
        <w:rPr>
          <w:lang w:val="es-ES"/>
        </w:rPr>
      </w:pPr>
      <w:r w:rsidRPr="00F17F3E">
        <w:rPr>
          <w:lang w:val="es-ES"/>
        </w:rPr>
        <w:lastRenderedPageBreak/>
        <w:t>Bibliografía</w:t>
      </w:r>
    </w:p>
    <w:p w:rsidR="00A35908" w:rsidRPr="00F17F3E" w:rsidRDefault="00A35908" w:rsidP="00A275A6">
      <w:pPr>
        <w:jc w:val="both"/>
        <w:rPr>
          <w:lang w:val="es-ES"/>
        </w:rPr>
      </w:pPr>
      <w:r w:rsidRPr="00F17F3E">
        <w:rPr>
          <w:smallCaps/>
          <w:lang w:val="es-ES"/>
        </w:rPr>
        <w:t>Bartenschlager, J. / Dillinger, J. / Escherich, W. / Günter, W. / Ignatowitz, E. / Oesterle, S. / Reißler, L. / Stephan, A. / Vetter, R. 7 Wieneke, F</w:t>
      </w:r>
      <w:r w:rsidRPr="00F17F3E">
        <w:rPr>
          <w:lang w:val="es-ES"/>
        </w:rPr>
        <w:t>. (2016): Metal Engineering Textbook. Haan-Griuten: Verlag Europa.</w:t>
      </w:r>
    </w:p>
    <w:p w:rsidR="00A35908" w:rsidRPr="00F17F3E" w:rsidRDefault="00A35908" w:rsidP="00A275A6">
      <w:pPr>
        <w:jc w:val="both"/>
        <w:rPr>
          <w:lang w:val="es-ES"/>
        </w:rPr>
      </w:pPr>
      <w:r w:rsidRPr="00F17F3E">
        <w:rPr>
          <w:smallCaps/>
          <w:lang w:val="es-ES"/>
        </w:rPr>
        <w:t>FachWissen Technik</w:t>
      </w:r>
      <w:r w:rsidRPr="00F17F3E">
        <w:rPr>
          <w:lang w:val="es-ES"/>
        </w:rPr>
        <w:t xml:space="preserve"> (2020): Zerspanungsverfahren. Available at: https://www.fachwissen-technik.de/verfahren/drehen.html, Accessed: 07.10.2020.</w:t>
      </w:r>
    </w:p>
    <w:p w:rsidR="008B44F5" w:rsidRPr="00F17F3E" w:rsidRDefault="008B44F5" w:rsidP="00A275A6">
      <w:pPr>
        <w:jc w:val="both"/>
        <w:rPr>
          <w:lang w:val="es-ES"/>
        </w:rPr>
      </w:pPr>
      <w:r w:rsidRPr="00F17F3E">
        <w:rPr>
          <w:smallCaps/>
          <w:lang w:val="es-ES"/>
        </w:rPr>
        <w:t>Friesen</w:t>
      </w:r>
      <w:r w:rsidRPr="00F17F3E">
        <w:rPr>
          <w:lang w:val="es-ES"/>
        </w:rPr>
        <w:t>, N. (2012): Report: Defining Blended Learning. On the internet: http://learningspaces.org/papers/Defining_Blended_Learning_NF.pdf, date: 01.04.2020.</w:t>
      </w:r>
    </w:p>
    <w:p w:rsidR="009845E0" w:rsidRPr="00F17F3E" w:rsidRDefault="009845E0" w:rsidP="00A275A6">
      <w:pPr>
        <w:jc w:val="both"/>
        <w:rPr>
          <w:lang w:val="es-ES"/>
        </w:rPr>
      </w:pPr>
      <w:r w:rsidRPr="00F17F3E">
        <w:rPr>
          <w:lang w:val="es-ES"/>
        </w:rPr>
        <w:t>H5P (2020): H5P software. Available at: https://h5p.org/. Accessed: 03.12.2020.</w:t>
      </w:r>
    </w:p>
    <w:p w:rsidR="00B7512B" w:rsidRPr="00F17F3E" w:rsidRDefault="00B7512B" w:rsidP="00A275A6">
      <w:pPr>
        <w:jc w:val="both"/>
        <w:rPr>
          <w:lang w:val="es-ES"/>
        </w:rPr>
      </w:pPr>
      <w:r w:rsidRPr="00F17F3E">
        <w:rPr>
          <w:smallCaps/>
          <w:lang w:val="es-ES"/>
        </w:rPr>
        <w:t>Kerres</w:t>
      </w:r>
      <w:r w:rsidRPr="00F17F3E">
        <w:rPr>
          <w:lang w:val="es-ES"/>
        </w:rPr>
        <w:t>, M. (2018): Mediendidaktik. Konzeption und Entwicklung digitaler Lernangebote (5. Aufl.). Berlin: De Gruyter Oldenbourg.</w:t>
      </w:r>
    </w:p>
    <w:p w:rsidR="009845E0" w:rsidRPr="00F17F3E" w:rsidRDefault="009845E0" w:rsidP="00A275A6">
      <w:pPr>
        <w:jc w:val="both"/>
        <w:rPr>
          <w:lang w:val="es-ES"/>
        </w:rPr>
      </w:pPr>
      <w:r w:rsidRPr="00F17F3E">
        <w:rPr>
          <w:smallCaps/>
          <w:lang w:val="es-ES"/>
        </w:rPr>
        <w:t>Kerres, M. / De Witt</w:t>
      </w:r>
      <w:r w:rsidRPr="00F17F3E">
        <w:rPr>
          <w:lang w:val="es-ES"/>
        </w:rPr>
        <w:t>, C. (2003): A Didactical Framework for the Design of Blended Learning Arrangements. Available at: https://learninglab.uni-due.de/sites/default/files/Draft-JEM-BL_0.pdf, Accessed: 03.10.2020.</w:t>
      </w:r>
    </w:p>
    <w:p w:rsidR="009845E0" w:rsidRPr="00F17F3E" w:rsidRDefault="009845E0" w:rsidP="00A275A6">
      <w:pPr>
        <w:jc w:val="both"/>
        <w:rPr>
          <w:lang w:val="es-ES"/>
        </w:rPr>
      </w:pPr>
      <w:r w:rsidRPr="00F17F3E">
        <w:rPr>
          <w:lang w:val="es-ES"/>
        </w:rPr>
        <w:t>KMK (2002): Rahmenlehrplan für den Ausbildungsberuf Metallbauer/Metallbauerin (Beschluss der Kultusministerkonferenz vom 14.05.2002). Available at: https://www.kmk.org/fileadmin/Dateien/pdf/Bildung/BeruflicheBildung/rlp/metallbauer.pdf, Accessed: 03.10.2020.</w:t>
      </w:r>
    </w:p>
    <w:p w:rsidR="009845E0" w:rsidRPr="00F17F3E" w:rsidRDefault="009845E0" w:rsidP="00A275A6">
      <w:pPr>
        <w:jc w:val="both"/>
        <w:rPr>
          <w:lang w:val="es-ES"/>
        </w:rPr>
      </w:pPr>
      <w:r w:rsidRPr="00F17F3E">
        <w:rPr>
          <w:lang w:val="es-ES"/>
        </w:rPr>
        <w:t>KMK (2016): Bildung in der digitalen Welt. Strategie der Kultusministerkonferenz. Available at: https://www.kmk.org/fileadmin/Dateien/pdf/PresseUndAktuelles/2017/Strategie_ neu_2017_datum_1.pdf, Accessed: 03.10.2020.</w:t>
      </w:r>
    </w:p>
    <w:p w:rsidR="008276FB" w:rsidRPr="00F17F3E" w:rsidRDefault="008276FB" w:rsidP="00A275A6">
      <w:pPr>
        <w:jc w:val="both"/>
        <w:rPr>
          <w:lang w:val="es-ES"/>
        </w:rPr>
        <w:sectPr w:rsidR="008276FB" w:rsidRPr="00F17F3E" w:rsidSect="007B3CDE">
          <w:headerReference w:type="default" r:id="rId45"/>
          <w:footerReference w:type="default" r:id="rId46"/>
          <w:headerReference w:type="first" r:id="rId47"/>
          <w:pgSz w:w="11906" w:h="16838" w:code="9"/>
          <w:pgMar w:top="1417" w:right="1417" w:bottom="1134" w:left="1417" w:header="709" w:footer="709" w:gutter="0"/>
          <w:cols w:space="708"/>
          <w:titlePg/>
          <w:docGrid w:linePitch="360"/>
        </w:sectPr>
      </w:pPr>
    </w:p>
    <w:p w:rsidR="008276FB" w:rsidRPr="00F17F3E" w:rsidRDefault="008276FB" w:rsidP="00A275A6">
      <w:pPr>
        <w:pStyle w:val="berschrift1"/>
        <w:spacing w:before="240" w:after="120"/>
        <w:jc w:val="both"/>
        <w:rPr>
          <w:lang w:val="es-ES"/>
        </w:rPr>
      </w:pPr>
      <w:bookmarkStart w:id="13" w:name="_Toc72917662"/>
      <w:r w:rsidRPr="00F17F3E">
        <w:rPr>
          <w:lang w:val="es-ES"/>
        </w:rPr>
        <w:lastRenderedPageBreak/>
        <w:t>An</w:t>
      </w:r>
      <w:bookmarkEnd w:id="13"/>
      <w:r w:rsidR="00BA673E" w:rsidRPr="00F17F3E">
        <w:rPr>
          <w:lang w:val="es-ES"/>
        </w:rPr>
        <w:t>exos</w:t>
      </w:r>
    </w:p>
    <w:p w:rsidR="00BA673E" w:rsidRPr="00F17F3E" w:rsidRDefault="00BA673E" w:rsidP="00A275A6">
      <w:pPr>
        <w:jc w:val="both"/>
        <w:rPr>
          <w:rFonts w:asciiTheme="majorHAnsi" w:eastAsiaTheme="majorEastAsia" w:hAnsiTheme="majorHAnsi" w:cstheme="majorBidi"/>
          <w:color w:val="365F91" w:themeColor="accent1" w:themeShade="BF"/>
          <w:sz w:val="26"/>
          <w:szCs w:val="26"/>
          <w:lang w:val="es-ES"/>
        </w:rPr>
      </w:pPr>
      <w:r w:rsidRPr="00F17F3E">
        <w:rPr>
          <w:rFonts w:asciiTheme="majorHAnsi" w:eastAsiaTheme="majorEastAsia" w:hAnsiTheme="majorHAnsi" w:cstheme="majorBidi"/>
          <w:color w:val="365F91" w:themeColor="accent1" w:themeShade="BF"/>
          <w:sz w:val="26"/>
          <w:szCs w:val="26"/>
          <w:lang w:val="es-ES"/>
        </w:rPr>
        <w:t>Matriz de resultados de aprendizaje - Resumen</w:t>
      </w:r>
    </w:p>
    <w:p w:rsidR="00BA673E" w:rsidRPr="00F17F3E" w:rsidRDefault="00BA673E" w:rsidP="00A275A6">
      <w:pPr>
        <w:jc w:val="both"/>
        <w:rPr>
          <w:lang w:val="es-ES"/>
        </w:rPr>
      </w:pPr>
      <w:r w:rsidRPr="00F17F3E">
        <w:rPr>
          <w:lang w:val="es-ES"/>
        </w:rPr>
        <w:t>A continuación se muestran las LOMs combinadas de cada socio del proyecto. Por ejemplo, en lo que respecta a los planes de estudios de FP españoles, los resultados son los mismos para los tres niveles debido a que el taladrado, el escariado y el corte de hilo pertenecen al nivel básico, intermedio y avanzado.</w:t>
      </w:r>
    </w:p>
    <w:p w:rsidR="00BA673E" w:rsidRPr="00F17F3E" w:rsidRDefault="00BA673E" w:rsidP="00A275A6">
      <w:pPr>
        <w:jc w:val="both"/>
        <w:rPr>
          <w:lang w:val="es-ES"/>
        </w:rPr>
      </w:pPr>
      <w:r w:rsidRPr="00F17F3E">
        <w:rPr>
          <w:lang w:val="es-ES"/>
        </w:rPr>
        <w:t>Por este motivo, cabe mencionar que los resultados de las LOM se han generalizado para tener una base fundamental para el plan de estudios de EFP de la UDE. Por lo tanto, en el caso de utilizar el plan de estudios y las LOM, es importante que se tenga en cuenta cada sistema educativo de los distintos países europeos.</w:t>
      </w:r>
    </w:p>
    <w:p w:rsidR="00BA673E" w:rsidRPr="00F17F3E" w:rsidRDefault="00BA673E" w:rsidP="00A275A6">
      <w:pPr>
        <w:jc w:val="both"/>
        <w:rPr>
          <w:lang w:val="es-ES"/>
        </w:rPr>
      </w:pPr>
      <w:r w:rsidRPr="00F17F3E">
        <w:rPr>
          <w:lang w:val="es-ES"/>
        </w:rPr>
        <w:t>Las LOMs se pueden diferenciar según el nivel de dificultad:</w:t>
      </w:r>
    </w:p>
    <w:p w:rsidR="00BA673E" w:rsidRPr="00F17F3E" w:rsidRDefault="00C63FFF" w:rsidP="00A275A6">
      <w:pPr>
        <w:jc w:val="both"/>
        <w:rPr>
          <w:lang w:val="es-ES"/>
        </w:rPr>
      </w:pPr>
      <w:r w:rsidRPr="00F17F3E">
        <w:rPr>
          <w:lang w:val="es-ES"/>
        </w:rPr>
        <w:t>Nivel 1: Nivel introducción</w:t>
      </w:r>
      <w:r w:rsidR="00BA673E" w:rsidRPr="00F17F3E">
        <w:rPr>
          <w:lang w:val="es-ES"/>
        </w:rPr>
        <w:t xml:space="preserve"> (tareas de conocimiento)</w:t>
      </w:r>
    </w:p>
    <w:p w:rsidR="00BA673E" w:rsidRPr="00F17F3E" w:rsidRDefault="00BA673E" w:rsidP="00A275A6">
      <w:pPr>
        <w:jc w:val="both"/>
        <w:rPr>
          <w:lang w:val="es-ES"/>
        </w:rPr>
      </w:pPr>
      <w:r w:rsidRPr="00F17F3E">
        <w:rPr>
          <w:lang w:val="es-ES"/>
        </w:rPr>
        <w:t>En este nivel se deben formar los conocimientos de los alumnos. Por lo tanto, las tareas sólo pretenden poner a prueba los conocimientos. Puede tratarse, por ejemplo, de la consulta de definiciones, fórmulas, etc.</w:t>
      </w:r>
    </w:p>
    <w:p w:rsidR="00BA673E" w:rsidRPr="00F17F3E" w:rsidRDefault="00BA673E" w:rsidP="00A275A6">
      <w:pPr>
        <w:jc w:val="both"/>
        <w:rPr>
          <w:lang w:val="es-ES"/>
        </w:rPr>
      </w:pPr>
      <w:r w:rsidRPr="00F17F3E">
        <w:rPr>
          <w:lang w:val="es-ES"/>
        </w:rPr>
        <w:t>Nivel 2: Nivel intermedio (tareas ampliadas)</w:t>
      </w:r>
    </w:p>
    <w:p w:rsidR="00BA673E" w:rsidRPr="00F17F3E" w:rsidRDefault="00BA673E" w:rsidP="00A275A6">
      <w:pPr>
        <w:jc w:val="both"/>
        <w:rPr>
          <w:lang w:val="es-ES"/>
        </w:rPr>
      </w:pPr>
      <w:r w:rsidRPr="00F17F3E">
        <w:rPr>
          <w:lang w:val="es-ES"/>
        </w:rPr>
        <w:t>En este nivel los alumnos deben aplicar los conocimientos que han aprendido en el nivel 1. Puede tratarse, por ejemplo, del cálculo de fórmulas.</w:t>
      </w:r>
    </w:p>
    <w:p w:rsidR="00BA673E" w:rsidRPr="00F17F3E" w:rsidRDefault="00BA673E" w:rsidP="00A275A6">
      <w:pPr>
        <w:jc w:val="both"/>
        <w:rPr>
          <w:lang w:val="es-ES"/>
        </w:rPr>
      </w:pPr>
      <w:r w:rsidRPr="00F17F3E">
        <w:rPr>
          <w:lang w:val="es-ES"/>
        </w:rPr>
        <w:t>Nivel 3: Nivel avanzado (tareas orientadas a la resolución de problemas)</w:t>
      </w:r>
    </w:p>
    <w:p w:rsidR="00BA673E" w:rsidRPr="00F17F3E" w:rsidRDefault="00BA673E" w:rsidP="00A275A6">
      <w:pPr>
        <w:jc w:val="both"/>
        <w:rPr>
          <w:lang w:val="es-ES"/>
        </w:rPr>
      </w:pPr>
      <w:r w:rsidRPr="00F17F3E">
        <w:rPr>
          <w:lang w:val="es-ES"/>
        </w:rPr>
        <w:t>En este nivel se centrarán las tareas orientadas a la resolución de problemas. Los conocimientos existentes deben utilizarse para activar los nuevos conocimientos y transferirlos a nuevos contextos. Por ejemplo, esto se puede entrenar mediante estudios de casos o grupos de discusión.</w:t>
      </w:r>
    </w:p>
    <w:p w:rsidR="008276FB" w:rsidRPr="00F17F3E" w:rsidRDefault="008276FB" w:rsidP="00A275A6">
      <w:pPr>
        <w:jc w:val="both"/>
        <w:rPr>
          <w:lang w:val="es-ES"/>
        </w:rPr>
      </w:pPr>
    </w:p>
    <w:p w:rsidR="00BA673E" w:rsidRPr="00F17F3E" w:rsidRDefault="00BA673E" w:rsidP="00A275A6">
      <w:pPr>
        <w:jc w:val="both"/>
        <w:rPr>
          <w:lang w:val="es-ES"/>
        </w:rPr>
      </w:pPr>
    </w:p>
    <w:p w:rsidR="008276FB" w:rsidRPr="00F17F3E" w:rsidRDefault="008276FB" w:rsidP="00A275A6">
      <w:pPr>
        <w:jc w:val="both"/>
        <w:rPr>
          <w:lang w:val="es-ES"/>
        </w:rPr>
      </w:pPr>
    </w:p>
    <w:p w:rsidR="00E63AD7" w:rsidRPr="00F17F3E" w:rsidRDefault="00E63AD7" w:rsidP="00A275A6">
      <w:pPr>
        <w:jc w:val="both"/>
        <w:rPr>
          <w:lang w:val="es-ES"/>
        </w:rPr>
      </w:pPr>
    </w:p>
    <w:p w:rsidR="008276FB" w:rsidRPr="00F17F3E" w:rsidRDefault="008276FB" w:rsidP="00A275A6">
      <w:pPr>
        <w:jc w:val="both"/>
        <w:rPr>
          <w:lang w:val="es-ES"/>
        </w:rPr>
      </w:pPr>
    </w:p>
    <w:p w:rsidR="008276FB" w:rsidRPr="00F17F3E" w:rsidRDefault="00BA673E" w:rsidP="00A275A6">
      <w:pPr>
        <w:jc w:val="both"/>
        <w:rPr>
          <w:b/>
          <w:sz w:val="28"/>
          <w:szCs w:val="32"/>
          <w:lang w:val="es-ES"/>
        </w:rPr>
      </w:pPr>
      <w:r w:rsidRPr="00F17F3E">
        <w:rPr>
          <w:b/>
          <w:sz w:val="28"/>
          <w:szCs w:val="32"/>
          <w:lang w:val="es-ES"/>
        </w:rPr>
        <w:lastRenderedPageBreak/>
        <w:t>Matriz de resultados de aprendizaje: Módulo 1 (taladrado/escariado/</w:t>
      </w:r>
      <w:r w:rsidR="0099530D" w:rsidRPr="00F17F3E">
        <w:rPr>
          <w:b/>
          <w:sz w:val="28"/>
          <w:szCs w:val="32"/>
          <w:lang w:val="es-ES"/>
        </w:rPr>
        <w:t>avellanado</w:t>
      </w:r>
      <w:r w:rsidRPr="00F17F3E">
        <w:rPr>
          <w:b/>
          <w:sz w:val="28"/>
          <w:szCs w:val="32"/>
          <w:lang w:val="es-ES"/>
        </w:rPr>
        <w:t>/roscado) - Escenario en línea (LOM1)</w:t>
      </w:r>
    </w:p>
    <w:tbl>
      <w:tblPr>
        <w:tblStyle w:val="Tabellenraster"/>
        <w:tblW w:w="0" w:type="auto"/>
        <w:tblLook w:val="04A0" w:firstRow="1" w:lastRow="0" w:firstColumn="1" w:lastColumn="0" w:noHBand="0" w:noVBand="1"/>
      </w:tblPr>
      <w:tblGrid>
        <w:gridCol w:w="924"/>
        <w:gridCol w:w="4477"/>
        <w:gridCol w:w="4477"/>
        <w:gridCol w:w="4477"/>
      </w:tblGrid>
      <w:tr w:rsidR="0061073E" w:rsidRPr="00F17F3E" w:rsidTr="00BA673E">
        <w:tc>
          <w:tcPr>
            <w:tcW w:w="924" w:type="dxa"/>
            <w:vMerge w:val="restart"/>
            <w:tcBorders>
              <w:top w:val="nil"/>
              <w:left w:val="nil"/>
              <w:bottom w:val="nil"/>
              <w:right w:val="single" w:sz="4" w:space="0" w:color="auto"/>
            </w:tcBorders>
          </w:tcPr>
          <w:p w:rsidR="0061073E" w:rsidRPr="00F17F3E" w:rsidRDefault="0061073E" w:rsidP="00A275A6">
            <w:pPr>
              <w:jc w:val="both"/>
              <w:rPr>
                <w:lang w:val="es-ES"/>
              </w:rPr>
            </w:pPr>
          </w:p>
          <w:p w:rsidR="0061073E" w:rsidRPr="00F17F3E" w:rsidRDefault="0061073E" w:rsidP="00A275A6">
            <w:pPr>
              <w:jc w:val="both"/>
              <w:rPr>
                <w:lang w:val="es-ES"/>
              </w:rPr>
            </w:pPr>
          </w:p>
          <w:p w:rsidR="0061073E" w:rsidRPr="00F17F3E" w:rsidRDefault="0061073E" w:rsidP="00A275A6">
            <w:pPr>
              <w:jc w:val="both"/>
              <w:rPr>
                <w:lang w:val="es-ES"/>
              </w:rPr>
            </w:pPr>
          </w:p>
        </w:tc>
        <w:tc>
          <w:tcPr>
            <w:tcW w:w="4477" w:type="dxa"/>
            <w:tcBorders>
              <w:left w:val="single" w:sz="4" w:space="0" w:color="auto"/>
            </w:tcBorders>
            <w:shd w:val="clear" w:color="auto" w:fill="BFBFBF" w:themeFill="background1" w:themeFillShade="BF"/>
          </w:tcPr>
          <w:p w:rsidR="0061073E" w:rsidRPr="00F17F3E" w:rsidRDefault="0061073E" w:rsidP="00A275A6">
            <w:pPr>
              <w:jc w:val="both"/>
              <w:rPr>
                <w:b/>
                <w:lang w:val="es-ES"/>
              </w:rPr>
            </w:pPr>
            <w:r w:rsidRPr="00F17F3E">
              <w:rPr>
                <w:b/>
                <w:lang w:val="es-ES"/>
              </w:rPr>
              <w:t>Resultados</w:t>
            </w:r>
          </w:p>
        </w:tc>
        <w:tc>
          <w:tcPr>
            <w:tcW w:w="4477" w:type="dxa"/>
            <w:shd w:val="clear" w:color="auto" w:fill="BFBFBF" w:themeFill="background1" w:themeFillShade="BF"/>
          </w:tcPr>
          <w:p w:rsidR="0061073E" w:rsidRPr="00F17F3E" w:rsidRDefault="0061073E" w:rsidP="00A275A6">
            <w:pPr>
              <w:jc w:val="both"/>
              <w:rPr>
                <w:b/>
                <w:lang w:val="es-ES"/>
              </w:rPr>
            </w:pPr>
            <w:r w:rsidRPr="00F17F3E">
              <w:rPr>
                <w:b/>
                <w:lang w:val="es-ES"/>
              </w:rPr>
              <w:t>Actividades de enseñanza y aprendizaje</w:t>
            </w:r>
          </w:p>
        </w:tc>
        <w:tc>
          <w:tcPr>
            <w:tcW w:w="4477" w:type="dxa"/>
            <w:shd w:val="clear" w:color="auto" w:fill="BFBFBF" w:themeFill="background1" w:themeFillShade="BF"/>
          </w:tcPr>
          <w:p w:rsidR="0061073E" w:rsidRPr="00F17F3E" w:rsidRDefault="0061073E" w:rsidP="00A275A6">
            <w:pPr>
              <w:jc w:val="both"/>
              <w:rPr>
                <w:b/>
                <w:lang w:val="es-ES"/>
              </w:rPr>
            </w:pPr>
            <w:r w:rsidRPr="00F17F3E">
              <w:rPr>
                <w:b/>
                <w:lang w:val="es-ES"/>
              </w:rPr>
              <w:t>Evaluación</w:t>
            </w:r>
          </w:p>
        </w:tc>
      </w:tr>
      <w:tr w:rsidR="0061073E" w:rsidRPr="00DC1B32" w:rsidTr="00BA673E">
        <w:tc>
          <w:tcPr>
            <w:tcW w:w="924" w:type="dxa"/>
            <w:vMerge/>
            <w:tcBorders>
              <w:top w:val="nil"/>
              <w:left w:val="nil"/>
              <w:bottom w:val="single" w:sz="4" w:space="0" w:color="auto"/>
              <w:right w:val="single" w:sz="4" w:space="0" w:color="auto"/>
            </w:tcBorders>
          </w:tcPr>
          <w:p w:rsidR="0061073E" w:rsidRPr="00F17F3E" w:rsidRDefault="0061073E" w:rsidP="00A275A6">
            <w:pPr>
              <w:jc w:val="both"/>
              <w:rPr>
                <w:lang w:val="es-ES"/>
              </w:rPr>
            </w:pPr>
          </w:p>
        </w:tc>
        <w:tc>
          <w:tcPr>
            <w:tcW w:w="4477" w:type="dxa"/>
            <w:tcBorders>
              <w:left w:val="single" w:sz="4" w:space="0" w:color="auto"/>
            </w:tcBorders>
            <w:shd w:val="clear" w:color="auto" w:fill="BFBFBF" w:themeFill="background1" w:themeFillShade="BF"/>
          </w:tcPr>
          <w:p w:rsidR="0061073E" w:rsidRPr="00F17F3E" w:rsidRDefault="0061073E" w:rsidP="00A275A6">
            <w:pPr>
              <w:jc w:val="both"/>
              <w:rPr>
                <w:b/>
                <w:lang w:val="es-ES"/>
              </w:rPr>
            </w:pPr>
            <w:r w:rsidRPr="00F17F3E">
              <w:rPr>
                <w:b/>
                <w:lang w:val="es-ES"/>
              </w:rPr>
              <w:t>Después de haber realizado este curso de iniciación,</w:t>
            </w:r>
          </w:p>
        </w:tc>
        <w:tc>
          <w:tcPr>
            <w:tcW w:w="4477" w:type="dxa"/>
            <w:shd w:val="clear" w:color="auto" w:fill="BFBFBF" w:themeFill="background1" w:themeFillShade="BF"/>
          </w:tcPr>
          <w:p w:rsidR="0061073E" w:rsidRPr="00F17F3E" w:rsidRDefault="0061073E" w:rsidP="00A275A6">
            <w:pPr>
              <w:jc w:val="both"/>
              <w:rPr>
                <w:b/>
                <w:lang w:val="es-ES"/>
              </w:rPr>
            </w:pPr>
            <w:r w:rsidRPr="00F17F3E">
              <w:rPr>
                <w:b/>
                <w:lang w:val="es-ES"/>
              </w:rPr>
              <w:t>Se enseñará a los alumnos a alcanzar este resultado específico mediante las siguientes actividades de aprendizaje:</w:t>
            </w:r>
          </w:p>
        </w:tc>
        <w:tc>
          <w:tcPr>
            <w:tcW w:w="4477" w:type="dxa"/>
            <w:shd w:val="clear" w:color="auto" w:fill="BFBFBF" w:themeFill="background1" w:themeFillShade="BF"/>
          </w:tcPr>
          <w:p w:rsidR="0061073E" w:rsidRPr="00F17F3E" w:rsidRDefault="0061073E" w:rsidP="00A275A6">
            <w:pPr>
              <w:jc w:val="both"/>
              <w:rPr>
                <w:b/>
                <w:lang w:val="es-ES"/>
              </w:rPr>
            </w:pPr>
            <w:r w:rsidRPr="00F17F3E">
              <w:rPr>
                <w:b/>
                <w:lang w:val="es-ES"/>
              </w:rPr>
              <w:t>Los alumnos serán evaluados en su logro de este resultado específico a través de las siguientes tareas de evaluación:</w:t>
            </w:r>
          </w:p>
        </w:tc>
      </w:tr>
      <w:tr w:rsidR="0061073E" w:rsidRPr="00DC1B32" w:rsidTr="00BA673E">
        <w:trPr>
          <w:trHeight w:val="658"/>
        </w:trPr>
        <w:tc>
          <w:tcPr>
            <w:tcW w:w="924" w:type="dxa"/>
            <w:vMerge w:val="restart"/>
            <w:tcBorders>
              <w:top w:val="single" w:sz="4" w:space="0" w:color="auto"/>
            </w:tcBorders>
            <w:shd w:val="clear" w:color="auto" w:fill="auto"/>
            <w:textDirection w:val="btLr"/>
          </w:tcPr>
          <w:p w:rsidR="0061073E" w:rsidRPr="00F17F3E" w:rsidRDefault="00C63FFF" w:rsidP="00F82D33">
            <w:pPr>
              <w:ind w:left="113" w:right="113"/>
              <w:rPr>
                <w:b/>
                <w:lang w:val="es-ES"/>
              </w:rPr>
            </w:pPr>
            <w:r w:rsidRPr="00F17F3E">
              <w:rPr>
                <w:b/>
                <w:lang w:val="es-ES"/>
              </w:rPr>
              <w:t>Nivel Introducción</w:t>
            </w:r>
            <w:r w:rsidR="0061073E" w:rsidRPr="00F17F3E">
              <w:rPr>
                <w:b/>
                <w:lang w:val="es-ES"/>
              </w:rPr>
              <w:br/>
              <w:t xml:space="preserve">(12-14 </w:t>
            </w:r>
            <w:r w:rsidRPr="00F17F3E">
              <w:rPr>
                <w:b/>
                <w:lang w:val="es-ES"/>
              </w:rPr>
              <w:t>año</w:t>
            </w:r>
            <w:r w:rsidR="0061073E" w:rsidRPr="00F17F3E">
              <w:rPr>
                <w:b/>
                <w:lang w:val="es-ES"/>
              </w:rPr>
              <w:t>s)</w:t>
            </w:r>
          </w:p>
        </w:tc>
        <w:tc>
          <w:tcPr>
            <w:tcW w:w="4477" w:type="dxa"/>
            <w:shd w:val="clear" w:color="auto" w:fill="F2F2F2" w:themeFill="background1" w:themeFillShade="F2"/>
          </w:tcPr>
          <w:p w:rsidR="0061073E" w:rsidRPr="00F17F3E" w:rsidRDefault="00F82D33" w:rsidP="00A275A6">
            <w:pPr>
              <w:jc w:val="both"/>
              <w:rPr>
                <w:lang w:val="es-ES"/>
              </w:rPr>
            </w:pPr>
            <w:r w:rsidRPr="00F17F3E">
              <w:rPr>
                <w:lang w:val="es-ES"/>
              </w:rPr>
              <w:t>L</w:t>
            </w:r>
            <w:r w:rsidR="0061073E" w:rsidRPr="00F17F3E">
              <w:rPr>
                <w:lang w:val="es-ES"/>
              </w:rPr>
              <w:t>os alumnos serán capaces de:</w:t>
            </w:r>
          </w:p>
        </w:tc>
        <w:tc>
          <w:tcPr>
            <w:tcW w:w="4477" w:type="dxa"/>
            <w:shd w:val="clear" w:color="auto" w:fill="F2F2F2" w:themeFill="background1" w:themeFillShade="F2"/>
          </w:tcPr>
          <w:p w:rsidR="0061073E" w:rsidRPr="00F17F3E" w:rsidRDefault="0061073E" w:rsidP="00A275A6">
            <w:pPr>
              <w:jc w:val="both"/>
              <w:rPr>
                <w:lang w:val="es-ES"/>
              </w:rPr>
            </w:pPr>
            <w:r w:rsidRPr="00F17F3E">
              <w:rPr>
                <w:lang w:val="es-ES"/>
              </w:rPr>
              <w:t>Los alumnos se informarán mediante una presentación en formato ppt que proporciona una visión general sobre el tema de la perforación.</w:t>
            </w:r>
          </w:p>
        </w:tc>
        <w:tc>
          <w:tcPr>
            <w:tcW w:w="4477" w:type="dxa"/>
            <w:shd w:val="clear" w:color="auto" w:fill="F2F2F2" w:themeFill="background1" w:themeFillShade="F2"/>
          </w:tcPr>
          <w:p w:rsidR="0061073E" w:rsidRPr="00F17F3E" w:rsidRDefault="0061073E" w:rsidP="00A275A6">
            <w:pPr>
              <w:jc w:val="both"/>
              <w:rPr>
                <w:lang w:val="es-ES"/>
              </w:rPr>
            </w:pPr>
            <w:r w:rsidRPr="00F17F3E">
              <w:rPr>
                <w:lang w:val="es-ES"/>
              </w:rPr>
              <w:t>Una tarea en línea a través de H5P y un breve cuestionario de evaluación son la base principal para evaluar la comprensión correcta de la perforación.</w:t>
            </w:r>
          </w:p>
        </w:tc>
      </w:tr>
      <w:tr w:rsidR="0061073E" w:rsidRPr="00DC1B32" w:rsidTr="00BA673E">
        <w:trPr>
          <w:trHeight w:val="658"/>
        </w:trPr>
        <w:tc>
          <w:tcPr>
            <w:tcW w:w="924" w:type="dxa"/>
            <w:vMerge/>
            <w:shd w:val="clear" w:color="auto" w:fill="auto"/>
          </w:tcPr>
          <w:p w:rsidR="0061073E" w:rsidRPr="00F17F3E" w:rsidRDefault="0061073E" w:rsidP="00A275A6">
            <w:pPr>
              <w:jc w:val="both"/>
              <w:rPr>
                <w:lang w:val="es-ES"/>
              </w:rPr>
            </w:pPr>
          </w:p>
        </w:tc>
        <w:tc>
          <w:tcPr>
            <w:tcW w:w="4477" w:type="dxa"/>
            <w:shd w:val="clear" w:color="auto" w:fill="F2F2F2" w:themeFill="background1" w:themeFillShade="F2"/>
          </w:tcPr>
          <w:p w:rsidR="0061073E" w:rsidRPr="00F17F3E" w:rsidRDefault="0061073E" w:rsidP="00A275A6">
            <w:pPr>
              <w:jc w:val="both"/>
              <w:rPr>
                <w:lang w:val="es-ES"/>
              </w:rPr>
            </w:pPr>
            <w:r w:rsidRPr="00F17F3E">
              <w:rPr>
                <w:lang w:val="es-ES"/>
              </w:rPr>
              <w:t xml:space="preserve">Comprender los principales aspectos, procesos y definición de la perforación. </w:t>
            </w:r>
          </w:p>
        </w:tc>
        <w:tc>
          <w:tcPr>
            <w:tcW w:w="4477" w:type="dxa"/>
            <w:shd w:val="clear" w:color="auto" w:fill="F2F2F2" w:themeFill="background1" w:themeFillShade="F2"/>
          </w:tcPr>
          <w:p w:rsidR="0061073E" w:rsidRPr="00F17F3E" w:rsidRDefault="0061073E" w:rsidP="00A275A6">
            <w:pPr>
              <w:jc w:val="both"/>
              <w:rPr>
                <w:lang w:val="es-ES"/>
              </w:rPr>
            </w:pPr>
            <w:r w:rsidRPr="00F17F3E">
              <w:rPr>
                <w:lang w:val="es-ES"/>
              </w:rPr>
              <w:t>Los alumnos se informarán mediante una presentación en formato ppt que proporciona una visión general sobre el tema del escariado.</w:t>
            </w:r>
          </w:p>
        </w:tc>
        <w:tc>
          <w:tcPr>
            <w:tcW w:w="4477" w:type="dxa"/>
            <w:shd w:val="clear" w:color="auto" w:fill="F2F2F2" w:themeFill="background1" w:themeFillShade="F2"/>
          </w:tcPr>
          <w:p w:rsidR="0061073E" w:rsidRPr="00F17F3E" w:rsidRDefault="0061073E" w:rsidP="00A275A6">
            <w:pPr>
              <w:jc w:val="both"/>
              <w:rPr>
                <w:lang w:val="es-ES"/>
              </w:rPr>
            </w:pPr>
            <w:r w:rsidRPr="00F17F3E">
              <w:rPr>
                <w:lang w:val="es-ES"/>
              </w:rPr>
              <w:t>Una tarea en línea a través de H5P y un breve cuestionario de evaluación son la base principal para evaluar la comprensión correcta del escariado.</w:t>
            </w:r>
          </w:p>
        </w:tc>
      </w:tr>
      <w:tr w:rsidR="0061073E" w:rsidRPr="00DC1B32" w:rsidTr="00BA673E">
        <w:trPr>
          <w:trHeight w:val="658"/>
        </w:trPr>
        <w:tc>
          <w:tcPr>
            <w:tcW w:w="924" w:type="dxa"/>
            <w:vMerge/>
            <w:shd w:val="clear" w:color="auto" w:fill="auto"/>
          </w:tcPr>
          <w:p w:rsidR="0061073E" w:rsidRPr="00F17F3E" w:rsidRDefault="0061073E" w:rsidP="00A275A6">
            <w:pPr>
              <w:jc w:val="both"/>
              <w:rPr>
                <w:lang w:val="es-ES"/>
              </w:rPr>
            </w:pPr>
          </w:p>
        </w:tc>
        <w:tc>
          <w:tcPr>
            <w:tcW w:w="4477" w:type="dxa"/>
            <w:shd w:val="clear" w:color="auto" w:fill="F2F2F2" w:themeFill="background1" w:themeFillShade="F2"/>
          </w:tcPr>
          <w:p w:rsidR="0061073E" w:rsidRPr="00F17F3E" w:rsidRDefault="0061073E" w:rsidP="00A275A6">
            <w:pPr>
              <w:jc w:val="both"/>
              <w:rPr>
                <w:lang w:val="es-ES"/>
              </w:rPr>
            </w:pPr>
            <w:r w:rsidRPr="00F17F3E">
              <w:rPr>
                <w:lang w:val="es-ES"/>
              </w:rPr>
              <w:t>Comprender los principales aspectos, procesos y definición del escariado.</w:t>
            </w:r>
          </w:p>
        </w:tc>
        <w:tc>
          <w:tcPr>
            <w:tcW w:w="4477" w:type="dxa"/>
            <w:shd w:val="clear" w:color="auto" w:fill="F2F2F2" w:themeFill="background1" w:themeFillShade="F2"/>
          </w:tcPr>
          <w:p w:rsidR="0061073E" w:rsidRPr="00F17F3E" w:rsidRDefault="0061073E" w:rsidP="00A275A6">
            <w:pPr>
              <w:jc w:val="both"/>
              <w:rPr>
                <w:lang w:val="es-ES"/>
              </w:rPr>
            </w:pPr>
            <w:r w:rsidRPr="00F17F3E">
              <w:rPr>
                <w:lang w:val="es-ES"/>
              </w:rPr>
              <w:t>Los alumnos se informarán mediante una presentación en formato ppt que ofrece una visión general sobre el tema de la contraperforación.</w:t>
            </w:r>
          </w:p>
        </w:tc>
        <w:tc>
          <w:tcPr>
            <w:tcW w:w="4477" w:type="dxa"/>
            <w:shd w:val="clear" w:color="auto" w:fill="F2F2F2" w:themeFill="background1" w:themeFillShade="F2"/>
          </w:tcPr>
          <w:p w:rsidR="0061073E" w:rsidRPr="00F17F3E" w:rsidRDefault="0061073E" w:rsidP="00A275A6">
            <w:pPr>
              <w:jc w:val="both"/>
              <w:rPr>
                <w:lang w:val="es-ES"/>
              </w:rPr>
            </w:pPr>
            <w:r w:rsidRPr="00F17F3E">
              <w:rPr>
                <w:lang w:val="es-ES"/>
              </w:rPr>
              <w:t>Una tarea en línea a través de H5P y un breve cuestionario de evaluación son la base principal para evaluar la comprensión correcta del escariado.</w:t>
            </w:r>
          </w:p>
        </w:tc>
      </w:tr>
      <w:tr w:rsidR="0061073E" w:rsidRPr="00DC1B32" w:rsidTr="00BA673E">
        <w:trPr>
          <w:trHeight w:val="658"/>
        </w:trPr>
        <w:tc>
          <w:tcPr>
            <w:tcW w:w="924" w:type="dxa"/>
            <w:vMerge/>
            <w:shd w:val="clear" w:color="auto" w:fill="auto"/>
          </w:tcPr>
          <w:p w:rsidR="0061073E" w:rsidRPr="00F17F3E" w:rsidRDefault="0061073E" w:rsidP="00A275A6">
            <w:pPr>
              <w:jc w:val="both"/>
              <w:rPr>
                <w:lang w:val="es-ES"/>
              </w:rPr>
            </w:pPr>
          </w:p>
        </w:tc>
        <w:tc>
          <w:tcPr>
            <w:tcW w:w="4477" w:type="dxa"/>
            <w:shd w:val="clear" w:color="auto" w:fill="F2F2F2" w:themeFill="background1" w:themeFillShade="F2"/>
          </w:tcPr>
          <w:p w:rsidR="0061073E" w:rsidRPr="00F17F3E" w:rsidRDefault="0061073E" w:rsidP="00A275A6">
            <w:pPr>
              <w:jc w:val="both"/>
              <w:rPr>
                <w:lang w:val="es-ES"/>
              </w:rPr>
            </w:pPr>
            <w:r w:rsidRPr="00F17F3E">
              <w:rPr>
                <w:lang w:val="es-ES"/>
              </w:rPr>
              <w:t>Comprender los principales aspectos, procesos y definición del escariado.</w:t>
            </w:r>
          </w:p>
        </w:tc>
        <w:tc>
          <w:tcPr>
            <w:tcW w:w="4477" w:type="dxa"/>
            <w:shd w:val="clear" w:color="auto" w:fill="F2F2F2" w:themeFill="background1" w:themeFillShade="F2"/>
          </w:tcPr>
          <w:p w:rsidR="0061073E" w:rsidRPr="00F17F3E" w:rsidRDefault="0061073E" w:rsidP="00A275A6">
            <w:pPr>
              <w:jc w:val="both"/>
              <w:rPr>
                <w:lang w:val="es-ES"/>
              </w:rPr>
            </w:pPr>
            <w:r w:rsidRPr="00F17F3E">
              <w:rPr>
                <w:lang w:val="es-ES"/>
              </w:rPr>
              <w:t>Los alumnos serán informados mediante una presentación ppt y una documentación pdf que proporciona una visión general sobre la perforación/escoriado/roscado.</w:t>
            </w:r>
          </w:p>
        </w:tc>
        <w:tc>
          <w:tcPr>
            <w:tcW w:w="4477" w:type="dxa"/>
            <w:shd w:val="clear" w:color="auto" w:fill="F2F2F2" w:themeFill="background1" w:themeFillShade="F2"/>
          </w:tcPr>
          <w:p w:rsidR="0061073E" w:rsidRPr="00F17F3E" w:rsidRDefault="0061073E" w:rsidP="00A275A6">
            <w:pPr>
              <w:jc w:val="both"/>
              <w:rPr>
                <w:lang w:val="es-ES"/>
              </w:rPr>
            </w:pPr>
            <w:r w:rsidRPr="00F17F3E">
              <w:rPr>
                <w:lang w:val="es-ES"/>
              </w:rPr>
              <w:t>Las tareas en línea a través de H5P y un cuestionario de evaluación se utilizarán para evaluar su comprensión de estas cuestiones.</w:t>
            </w:r>
          </w:p>
        </w:tc>
      </w:tr>
      <w:tr w:rsidR="0061073E" w:rsidRPr="00DC1B32" w:rsidTr="00BA673E">
        <w:trPr>
          <w:trHeight w:val="658"/>
        </w:trPr>
        <w:tc>
          <w:tcPr>
            <w:tcW w:w="924" w:type="dxa"/>
            <w:vMerge/>
            <w:shd w:val="clear" w:color="auto" w:fill="auto"/>
          </w:tcPr>
          <w:p w:rsidR="0061073E" w:rsidRPr="00F17F3E" w:rsidRDefault="0061073E" w:rsidP="00A275A6">
            <w:pPr>
              <w:jc w:val="both"/>
              <w:rPr>
                <w:lang w:val="es-ES"/>
              </w:rPr>
            </w:pPr>
          </w:p>
        </w:tc>
        <w:tc>
          <w:tcPr>
            <w:tcW w:w="4477" w:type="dxa"/>
            <w:shd w:val="clear" w:color="auto" w:fill="F2F2F2" w:themeFill="background1" w:themeFillShade="F2"/>
          </w:tcPr>
          <w:p w:rsidR="0061073E" w:rsidRPr="00F17F3E" w:rsidRDefault="0061073E" w:rsidP="00A275A6">
            <w:pPr>
              <w:jc w:val="both"/>
              <w:rPr>
                <w:lang w:val="es-ES"/>
              </w:rPr>
            </w:pPr>
            <w:r w:rsidRPr="00F17F3E">
              <w:rPr>
                <w:lang w:val="es-ES"/>
              </w:rPr>
              <w:t>Organizar el trabajo en la ejecución del taladrado/escarbado/contraescarbado/corte de rosca interpretando la información contenida en las especificaciones del producto.</w:t>
            </w:r>
          </w:p>
        </w:tc>
        <w:tc>
          <w:tcPr>
            <w:tcW w:w="4477" w:type="dxa"/>
            <w:shd w:val="clear" w:color="auto" w:fill="F2F2F2" w:themeFill="background1" w:themeFillShade="F2"/>
          </w:tcPr>
          <w:p w:rsidR="0061073E" w:rsidRPr="00F17F3E" w:rsidRDefault="0061073E" w:rsidP="00A275A6">
            <w:pPr>
              <w:jc w:val="both"/>
              <w:rPr>
                <w:lang w:val="es-ES"/>
              </w:rPr>
            </w:pPr>
            <w:r w:rsidRPr="00F17F3E">
              <w:rPr>
                <w:lang w:val="es-ES"/>
              </w:rPr>
              <w:t xml:space="preserve">Los alumnos serán informados a través de una presentación ppt y documentación pdf y tendrán que realizar varias actividades en línea a través de H5PA relacionadas con los cálculos necesarios, la selección de herramientas, etc.; en relación con la </w:t>
            </w:r>
            <w:r w:rsidRPr="00F17F3E">
              <w:rPr>
                <w:lang w:val="es-ES"/>
              </w:rPr>
              <w:lastRenderedPageBreak/>
              <w:t>taladrado/escariado/avellanado/roscado.</w:t>
            </w:r>
          </w:p>
        </w:tc>
        <w:tc>
          <w:tcPr>
            <w:tcW w:w="4477" w:type="dxa"/>
            <w:shd w:val="clear" w:color="auto" w:fill="F2F2F2" w:themeFill="background1" w:themeFillShade="F2"/>
          </w:tcPr>
          <w:p w:rsidR="0061073E" w:rsidRPr="00F17F3E" w:rsidRDefault="0061073E" w:rsidP="00A275A6">
            <w:pPr>
              <w:jc w:val="both"/>
              <w:rPr>
                <w:lang w:val="es-ES"/>
              </w:rPr>
            </w:pPr>
            <w:r w:rsidRPr="00F17F3E">
              <w:rPr>
                <w:lang w:val="es-ES"/>
              </w:rPr>
              <w:lastRenderedPageBreak/>
              <w:t>Las tareas en línea a través de H5P y un cuestionario de evaluación se utilizarán para evaluar su comprensión de estas cuestiones.</w:t>
            </w:r>
          </w:p>
        </w:tc>
      </w:tr>
      <w:tr w:rsidR="00C9724D" w:rsidRPr="00DC1B32" w:rsidTr="00BA673E">
        <w:trPr>
          <w:trHeight w:val="658"/>
        </w:trPr>
        <w:tc>
          <w:tcPr>
            <w:tcW w:w="924" w:type="dxa"/>
            <w:vMerge/>
            <w:shd w:val="clear" w:color="auto" w:fill="auto"/>
          </w:tcPr>
          <w:p w:rsidR="00C9724D" w:rsidRPr="00F17F3E" w:rsidRDefault="00C9724D" w:rsidP="00A275A6">
            <w:pPr>
              <w:jc w:val="both"/>
              <w:rPr>
                <w:lang w:val="es-ES"/>
              </w:rPr>
            </w:pP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Comprender la utilización del taladro y de los equipos que intervienen en los procesos de perforación, teniendo en cuenta la relación entre su funcionamiento, las condiciones del proceso y las características del producto final.</w:t>
            </w:r>
          </w:p>
        </w:tc>
        <w:tc>
          <w:tcPr>
            <w:tcW w:w="4477" w:type="dxa"/>
            <w:shd w:val="clear" w:color="auto" w:fill="F2F2F2" w:themeFill="background1" w:themeFillShade="F2"/>
          </w:tcPr>
          <w:p w:rsidR="00C9724D" w:rsidRPr="00F17F3E" w:rsidRDefault="00C9724D" w:rsidP="00561D18">
            <w:pPr>
              <w:jc w:val="both"/>
              <w:rPr>
                <w:lang w:val="es-ES"/>
              </w:rPr>
            </w:pPr>
            <w:r w:rsidRPr="00F17F3E">
              <w:rPr>
                <w:lang w:val="es-ES"/>
              </w:rPr>
              <w:t>Los alumnos serán informados principalmente a través de vídeos y tendrán que realizar varias actividades en línea a través de la H5PA en relación con las actividades prácticas de taladrado / escariado / avellanado / roscado</w:t>
            </w: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Se utilizarán tareas en línea a través de H5P y un cuestionario de evaluación para evaluar su comprensión de estos temas.</w:t>
            </w:r>
          </w:p>
        </w:tc>
      </w:tr>
      <w:tr w:rsidR="00C9724D" w:rsidRPr="00DC1B32" w:rsidTr="00BA673E">
        <w:trPr>
          <w:trHeight w:val="658"/>
        </w:trPr>
        <w:tc>
          <w:tcPr>
            <w:tcW w:w="924" w:type="dxa"/>
            <w:vMerge/>
            <w:shd w:val="clear" w:color="auto" w:fill="auto"/>
          </w:tcPr>
          <w:p w:rsidR="00C9724D" w:rsidRPr="00F17F3E" w:rsidRDefault="00C9724D" w:rsidP="00A275A6">
            <w:pPr>
              <w:jc w:val="both"/>
              <w:rPr>
                <w:lang w:val="es-ES"/>
              </w:rPr>
            </w:pP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Reconocer las normas de prevención de riesgos laborales identificando los riesgos asociados a las operaciones de perforación.</w:t>
            </w: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Los alumnos serán informados a través de una presentación en formato ppt y de documentación en formato pdf que proporciona una visión general sobre la prevención de riesgos laborales centrada en la perforación/el ensanchamiento/el avellanado/el roscado.</w:t>
            </w: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Las tareas en línea a través de H5P y un cuestionario de evaluación se utilizarán para evaluar su comprensión de estas cuestiones.</w:t>
            </w:r>
          </w:p>
        </w:tc>
      </w:tr>
      <w:tr w:rsidR="00C9724D" w:rsidRPr="00DC1B32" w:rsidTr="00BA673E">
        <w:trPr>
          <w:trHeight w:val="658"/>
        </w:trPr>
        <w:tc>
          <w:tcPr>
            <w:tcW w:w="924" w:type="dxa"/>
            <w:vMerge/>
            <w:shd w:val="clear" w:color="auto" w:fill="auto"/>
          </w:tcPr>
          <w:p w:rsidR="00C9724D" w:rsidRPr="00F17F3E" w:rsidRDefault="00C9724D" w:rsidP="00A275A6">
            <w:pPr>
              <w:jc w:val="both"/>
              <w:rPr>
                <w:lang w:val="es-ES"/>
              </w:rPr>
            </w:pP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Comprender los requisitos de seguridad y salud para el funcionamiento seguro de los procesos de perforación.</w:t>
            </w: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Los alumnos serán informados mediante una presentación ppt que proporciona una visión general de las principales instrucciones de salud y seguridad que deben seguirse.</w:t>
            </w: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Una tarea en línea a través de H5P y un breve cuestionario de evaluación son la base principal para evaluar su comprensión de la seguridad.</w:t>
            </w:r>
          </w:p>
        </w:tc>
      </w:tr>
      <w:tr w:rsidR="00C9724D" w:rsidRPr="00DC1B32" w:rsidTr="00BA673E">
        <w:trPr>
          <w:trHeight w:val="658"/>
        </w:trPr>
        <w:tc>
          <w:tcPr>
            <w:tcW w:w="924" w:type="dxa"/>
            <w:vMerge/>
            <w:shd w:val="clear" w:color="auto" w:fill="auto"/>
          </w:tcPr>
          <w:p w:rsidR="00C9724D" w:rsidRPr="00F17F3E" w:rsidRDefault="00C9724D" w:rsidP="00A275A6">
            <w:pPr>
              <w:jc w:val="both"/>
              <w:rPr>
                <w:lang w:val="es-ES"/>
              </w:rPr>
            </w:pP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Comprender los diferentes tipos de taladros de perforación que se utilizan fácilmente en la industria.</w:t>
            </w: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Los alumnos se informarán mediante una presentación en formato ppt que ofrece una visión de la selección y el proceso de taladrado.</w:t>
            </w: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Una tarea en línea a través de H5P y un breve cuestionario de evaluación sobre la selección de ejercicios.</w:t>
            </w:r>
          </w:p>
        </w:tc>
      </w:tr>
      <w:tr w:rsidR="00C9724D" w:rsidRPr="00DC1B32" w:rsidTr="00BA673E">
        <w:trPr>
          <w:trHeight w:val="658"/>
        </w:trPr>
        <w:tc>
          <w:tcPr>
            <w:tcW w:w="924" w:type="dxa"/>
            <w:vMerge/>
            <w:shd w:val="clear" w:color="auto" w:fill="auto"/>
          </w:tcPr>
          <w:p w:rsidR="00C9724D" w:rsidRPr="00F17F3E" w:rsidRDefault="00C9724D" w:rsidP="00A275A6">
            <w:pPr>
              <w:jc w:val="both"/>
              <w:rPr>
                <w:lang w:val="es-ES"/>
              </w:rPr>
            </w:pPr>
          </w:p>
        </w:tc>
        <w:tc>
          <w:tcPr>
            <w:tcW w:w="4477" w:type="dxa"/>
            <w:shd w:val="clear" w:color="auto" w:fill="F2F2F2" w:themeFill="background1" w:themeFillShade="F2"/>
          </w:tcPr>
          <w:p w:rsidR="00C9724D" w:rsidRPr="00F17F3E" w:rsidRDefault="00C9724D" w:rsidP="00561D18">
            <w:pPr>
              <w:jc w:val="both"/>
              <w:rPr>
                <w:lang w:val="es-ES"/>
              </w:rPr>
            </w:pPr>
            <w:r w:rsidRPr="00F17F3E">
              <w:rPr>
                <w:lang w:val="es-ES"/>
              </w:rPr>
              <w:t>Comprender los principales aspectos y procesos y las definiciones de taladrado / escariado / avellanado / roscado.</w:t>
            </w: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Los alumnos serán informados mediante una presentación ppt que proporciona una visión general sobre el tema del taladrado.</w:t>
            </w: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Una tarea en línea a través de H5P y un breve cuestionario de evaluación es la base principal para evaluar la comprensión correcta del taladrado.</w:t>
            </w:r>
          </w:p>
        </w:tc>
      </w:tr>
      <w:tr w:rsidR="00C9724D" w:rsidRPr="00DC1B32" w:rsidTr="00BA673E">
        <w:trPr>
          <w:trHeight w:val="658"/>
        </w:trPr>
        <w:tc>
          <w:tcPr>
            <w:tcW w:w="924" w:type="dxa"/>
            <w:vMerge/>
            <w:shd w:val="clear" w:color="auto" w:fill="auto"/>
          </w:tcPr>
          <w:p w:rsidR="00C9724D" w:rsidRPr="00F17F3E" w:rsidRDefault="00C9724D" w:rsidP="00A275A6">
            <w:pPr>
              <w:jc w:val="both"/>
              <w:rPr>
                <w:lang w:val="es-ES"/>
              </w:rPr>
            </w:pP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 xml:space="preserve">Comprender las operaciones de taladrado / escariado / avellanado / roscado y ser capaz de </w:t>
            </w:r>
            <w:r w:rsidRPr="00F17F3E">
              <w:rPr>
                <w:lang w:val="es-ES"/>
              </w:rPr>
              <w:lastRenderedPageBreak/>
              <w:t>aplicarlas cuando sea necesario en la práctica.</w:t>
            </w: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lastRenderedPageBreak/>
              <w:t xml:space="preserve">Los alumnos se informan mediante material didáctico y vídeos de demostración que proporcionan una visión general sobre el tema de la </w:t>
            </w:r>
            <w:r w:rsidRPr="00F17F3E">
              <w:rPr>
                <w:lang w:val="es-ES"/>
              </w:rPr>
              <w:lastRenderedPageBreak/>
              <w:t>perforación. Todo ello en una plataforma digital dentro de Office 365.</w:t>
            </w: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lastRenderedPageBreak/>
              <w:t xml:space="preserve">Una tarea en línea a través de Teams en la que se dispone de un cuestionario (test) que debe completarse es la base principal para evaluar la </w:t>
            </w:r>
            <w:r w:rsidRPr="00F17F3E">
              <w:rPr>
                <w:lang w:val="es-ES"/>
              </w:rPr>
              <w:lastRenderedPageBreak/>
              <w:t>correcta comprensión del taladrado.</w:t>
            </w:r>
          </w:p>
        </w:tc>
      </w:tr>
      <w:tr w:rsidR="00C9724D" w:rsidRPr="00DC1B32" w:rsidTr="00BA673E">
        <w:trPr>
          <w:trHeight w:val="658"/>
        </w:trPr>
        <w:tc>
          <w:tcPr>
            <w:tcW w:w="924" w:type="dxa"/>
            <w:vMerge/>
            <w:shd w:val="clear" w:color="auto" w:fill="auto"/>
          </w:tcPr>
          <w:p w:rsidR="00C9724D" w:rsidRPr="00F17F3E" w:rsidRDefault="00C9724D" w:rsidP="00A275A6">
            <w:pPr>
              <w:jc w:val="both"/>
              <w:rPr>
                <w:lang w:val="es-ES"/>
              </w:rPr>
            </w:pP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Familiarización con los términos y conceptos técnicos enumerados en la tabla adjunta, Fuerza de corte durante la perforación, fórmulas, tablas, diagramas, magnitudes técnico-físicas y fuentes de información/ayudas enumeradas en la tabla adjunta.</w:t>
            </w: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Los términos técnicos relevantes, conceptos, etc. se presentan a los alumnos a través de "presentaciones interactivas del curso H5P" utilizando multimedia (en particular, textos, imágenes, audios, vídeos y tareas de interacción específicamente estructuradas) de tal manera que puedan utilizar estos términos técnicos, conceptos, etc. de manera autodirigida Aprender procedimientos "lúdicos".</w:t>
            </w: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Los alumnos tienen la oportunidad de comprobar su progreso de aprendizaje utilizando los elementos adecuados en las "presentaciones interactivas del curso H5P".</w:t>
            </w:r>
          </w:p>
        </w:tc>
      </w:tr>
      <w:tr w:rsidR="00C9724D" w:rsidRPr="00DC1B32" w:rsidTr="00BA673E">
        <w:trPr>
          <w:trHeight w:val="658"/>
        </w:trPr>
        <w:tc>
          <w:tcPr>
            <w:tcW w:w="924" w:type="dxa"/>
            <w:vMerge/>
            <w:shd w:val="clear" w:color="auto" w:fill="auto"/>
          </w:tcPr>
          <w:p w:rsidR="00C9724D" w:rsidRPr="00F17F3E" w:rsidRDefault="00C9724D" w:rsidP="00A275A6">
            <w:pPr>
              <w:jc w:val="both"/>
              <w:rPr>
                <w:lang w:val="es-ES"/>
              </w:rPr>
            </w:pP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Determinar el tiempo productivo principal al perforar. Los alumnos están familiarizados con los términos y conceptos técnicos enumerados en la tabla adjunta, el tiempo principal de uso productivo en la perforación, las fórmulas, las tablas, los diagramas, las magnitudes técnico-físicas y las fuentes de información/ayudas enumeradas en la tabla adjunta.</w:t>
            </w: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Los términos técnicos pertinentes, los conceptos, etc., se presentan a los alumnos a través de "presentaciones interactivas del curso H5P" que utilizan multimedia (en particular, textos, imágenes, audios, vídeos y tareas de interacción específicamente estructuradas) de manera que puedan utilizar estos términos técnicos, conceptos, etc., de forma autodirigida.</w:t>
            </w:r>
          </w:p>
        </w:tc>
        <w:tc>
          <w:tcPr>
            <w:tcW w:w="4477" w:type="dxa"/>
            <w:shd w:val="clear" w:color="auto" w:fill="F2F2F2" w:themeFill="background1" w:themeFillShade="F2"/>
          </w:tcPr>
          <w:p w:rsidR="00C9724D" w:rsidRPr="00F17F3E" w:rsidRDefault="00C9724D" w:rsidP="00A275A6">
            <w:pPr>
              <w:jc w:val="both"/>
              <w:rPr>
                <w:lang w:val="es-ES"/>
              </w:rPr>
            </w:pPr>
            <w:r w:rsidRPr="00F17F3E">
              <w:rPr>
                <w:lang w:val="es-ES"/>
              </w:rPr>
              <w:t>Los alumnos tienen la oportunidad de comprobar su progreso de aprendizaje utilizando los elementos adecuados en las "presentaciones interactivas del curso H5P".</w:t>
            </w:r>
          </w:p>
        </w:tc>
      </w:tr>
      <w:tr w:rsidR="001823C8" w:rsidRPr="00DC1B32" w:rsidTr="00BA673E">
        <w:trPr>
          <w:trHeight w:val="658"/>
        </w:trPr>
        <w:tc>
          <w:tcPr>
            <w:tcW w:w="924" w:type="dxa"/>
            <w:vMerge w:val="restart"/>
            <w:shd w:val="clear" w:color="auto" w:fill="auto"/>
            <w:textDirection w:val="btLr"/>
          </w:tcPr>
          <w:p w:rsidR="001823C8" w:rsidRPr="00F17F3E" w:rsidRDefault="00C7647F" w:rsidP="00F82D33">
            <w:pPr>
              <w:ind w:left="113" w:right="113"/>
              <w:rPr>
                <w:b/>
                <w:lang w:val="es-ES"/>
              </w:rPr>
            </w:pPr>
            <w:r w:rsidRPr="00F17F3E">
              <w:rPr>
                <w:b/>
                <w:lang w:val="es-ES"/>
              </w:rPr>
              <w:t>Nivel Intermedio</w:t>
            </w:r>
            <w:r w:rsidR="001823C8" w:rsidRPr="00F17F3E">
              <w:rPr>
                <w:b/>
                <w:lang w:val="es-ES"/>
              </w:rPr>
              <w:br/>
              <w:t xml:space="preserve">(14-16 </w:t>
            </w:r>
            <w:r w:rsidRPr="00F17F3E">
              <w:rPr>
                <w:b/>
                <w:lang w:val="es-ES"/>
              </w:rPr>
              <w:t>año</w:t>
            </w:r>
            <w:r w:rsidR="001823C8" w:rsidRPr="00F17F3E">
              <w:rPr>
                <w:b/>
                <w:lang w:val="es-ES"/>
              </w:rPr>
              <w:t>s)</w:t>
            </w:r>
          </w:p>
        </w:tc>
        <w:tc>
          <w:tcPr>
            <w:tcW w:w="4477" w:type="dxa"/>
            <w:shd w:val="clear" w:color="auto" w:fill="E7F1F5"/>
          </w:tcPr>
          <w:p w:rsidR="001823C8" w:rsidRPr="00F17F3E" w:rsidRDefault="001823C8" w:rsidP="00A275A6">
            <w:pPr>
              <w:jc w:val="both"/>
              <w:rPr>
                <w:lang w:val="es-ES"/>
              </w:rPr>
            </w:pPr>
            <w:r w:rsidRPr="00F17F3E">
              <w:rPr>
                <w:lang w:val="es-ES"/>
              </w:rPr>
              <w:t>Comprender el proceso de taladrado.</w:t>
            </w:r>
          </w:p>
        </w:tc>
        <w:tc>
          <w:tcPr>
            <w:tcW w:w="4477" w:type="dxa"/>
            <w:shd w:val="clear" w:color="auto" w:fill="E7F1F5"/>
          </w:tcPr>
          <w:p w:rsidR="001823C8" w:rsidRPr="00F17F3E" w:rsidRDefault="001823C8" w:rsidP="00A275A6">
            <w:pPr>
              <w:jc w:val="both"/>
              <w:rPr>
                <w:lang w:val="es-ES"/>
              </w:rPr>
            </w:pPr>
            <w:r w:rsidRPr="00F17F3E">
              <w:rPr>
                <w:lang w:val="es-ES"/>
              </w:rPr>
              <w:t>Los alumnos serán informados por una sesión de screencast, creada por el profesor, que explica los distintos pasos del proceso de taladrado.</w:t>
            </w:r>
          </w:p>
        </w:tc>
        <w:tc>
          <w:tcPr>
            <w:tcW w:w="4477" w:type="dxa"/>
            <w:shd w:val="clear" w:color="auto" w:fill="E7F1F5"/>
          </w:tcPr>
          <w:p w:rsidR="001823C8" w:rsidRPr="00F17F3E" w:rsidRDefault="001823C8" w:rsidP="00A275A6">
            <w:pPr>
              <w:jc w:val="both"/>
              <w:rPr>
                <w:lang w:val="es-ES"/>
              </w:rPr>
            </w:pPr>
            <w:r w:rsidRPr="00F17F3E">
              <w:rPr>
                <w:lang w:val="es-ES"/>
              </w:rPr>
              <w:t>Una tarea en línea a través de H5P (por ejemplo, la asignación de los términos correctos del proceso de perforación) es la base principal para evaluar la comprensión correcta de los procesos de perforación.</w:t>
            </w:r>
          </w:p>
        </w:tc>
      </w:tr>
      <w:tr w:rsidR="001823C8" w:rsidRPr="00DC1B32" w:rsidTr="00BA673E">
        <w:trPr>
          <w:trHeight w:val="658"/>
        </w:trPr>
        <w:tc>
          <w:tcPr>
            <w:tcW w:w="924" w:type="dxa"/>
            <w:vMerge/>
            <w:shd w:val="clear" w:color="auto" w:fill="auto"/>
          </w:tcPr>
          <w:p w:rsidR="001823C8" w:rsidRPr="00F17F3E" w:rsidRDefault="001823C8" w:rsidP="00A275A6">
            <w:pPr>
              <w:jc w:val="both"/>
              <w:rPr>
                <w:lang w:val="es-ES"/>
              </w:rPr>
            </w:pPr>
          </w:p>
        </w:tc>
        <w:tc>
          <w:tcPr>
            <w:tcW w:w="4477" w:type="dxa"/>
            <w:shd w:val="clear" w:color="auto" w:fill="E7F1F5"/>
          </w:tcPr>
          <w:p w:rsidR="001823C8" w:rsidRPr="00F17F3E" w:rsidRDefault="001823C8" w:rsidP="00A275A6">
            <w:pPr>
              <w:jc w:val="both"/>
              <w:rPr>
                <w:lang w:val="es-ES"/>
              </w:rPr>
            </w:pPr>
            <w:r w:rsidRPr="00F17F3E">
              <w:rPr>
                <w:lang w:val="es-ES"/>
              </w:rPr>
              <w:t>Comprender los parámetros de corte de los procesos de taladrado.</w:t>
            </w:r>
          </w:p>
        </w:tc>
        <w:tc>
          <w:tcPr>
            <w:tcW w:w="4477" w:type="dxa"/>
            <w:shd w:val="clear" w:color="auto" w:fill="E7F1F5"/>
          </w:tcPr>
          <w:p w:rsidR="001823C8" w:rsidRPr="00F17F3E" w:rsidRDefault="001823C8" w:rsidP="00A275A6">
            <w:pPr>
              <w:jc w:val="both"/>
              <w:rPr>
                <w:lang w:val="es-ES"/>
              </w:rPr>
            </w:pPr>
            <w:r w:rsidRPr="00F17F3E">
              <w:rPr>
                <w:lang w:val="es-ES"/>
              </w:rPr>
              <w:t xml:space="preserve">Los alumnos serán informados por una sesión de screencast, creada por el profesor, que explica los </w:t>
            </w:r>
            <w:r w:rsidRPr="00F17F3E">
              <w:rPr>
                <w:lang w:val="es-ES"/>
              </w:rPr>
              <w:lastRenderedPageBreak/>
              <w:t>parámetros de corte.</w:t>
            </w:r>
          </w:p>
        </w:tc>
        <w:tc>
          <w:tcPr>
            <w:tcW w:w="4477" w:type="dxa"/>
            <w:shd w:val="clear" w:color="auto" w:fill="E7F1F5"/>
          </w:tcPr>
          <w:p w:rsidR="001823C8" w:rsidRPr="00F17F3E" w:rsidRDefault="001823C8" w:rsidP="00A275A6">
            <w:pPr>
              <w:jc w:val="both"/>
              <w:rPr>
                <w:lang w:val="es-ES"/>
              </w:rPr>
            </w:pPr>
            <w:r w:rsidRPr="00F17F3E">
              <w:rPr>
                <w:lang w:val="es-ES"/>
              </w:rPr>
              <w:lastRenderedPageBreak/>
              <w:t xml:space="preserve">Una tarea en línea a través de H5P (por ejemplo, el cálculo de diferentes parámetros de corte) es la base principal para evaluar la comprensión correcta </w:t>
            </w:r>
            <w:r w:rsidRPr="00F17F3E">
              <w:rPr>
                <w:lang w:val="es-ES"/>
              </w:rPr>
              <w:lastRenderedPageBreak/>
              <w:t>de los parámetros de corte.</w:t>
            </w:r>
          </w:p>
        </w:tc>
      </w:tr>
      <w:tr w:rsidR="001823C8" w:rsidRPr="00DC1B32" w:rsidTr="00BA673E">
        <w:trPr>
          <w:trHeight w:val="658"/>
        </w:trPr>
        <w:tc>
          <w:tcPr>
            <w:tcW w:w="924" w:type="dxa"/>
            <w:vMerge/>
            <w:shd w:val="clear" w:color="auto" w:fill="auto"/>
          </w:tcPr>
          <w:p w:rsidR="001823C8" w:rsidRPr="00F17F3E" w:rsidRDefault="001823C8" w:rsidP="00A275A6">
            <w:pPr>
              <w:jc w:val="both"/>
              <w:rPr>
                <w:lang w:val="es-ES"/>
              </w:rPr>
            </w:pPr>
          </w:p>
        </w:tc>
        <w:tc>
          <w:tcPr>
            <w:tcW w:w="4477" w:type="dxa"/>
            <w:shd w:val="clear" w:color="auto" w:fill="E7F1F5"/>
          </w:tcPr>
          <w:p w:rsidR="001823C8" w:rsidRPr="00F17F3E" w:rsidRDefault="001823C8" w:rsidP="00A275A6">
            <w:pPr>
              <w:jc w:val="both"/>
              <w:rPr>
                <w:lang w:val="es-ES"/>
              </w:rPr>
            </w:pPr>
            <w:r w:rsidRPr="00F17F3E">
              <w:rPr>
                <w:lang w:val="es-ES"/>
              </w:rPr>
              <w:t>Comprender los diferentes tipos de brocas helicoidales.</w:t>
            </w:r>
          </w:p>
        </w:tc>
        <w:tc>
          <w:tcPr>
            <w:tcW w:w="4477" w:type="dxa"/>
            <w:shd w:val="clear" w:color="auto" w:fill="E7F1F5"/>
          </w:tcPr>
          <w:p w:rsidR="001823C8" w:rsidRPr="00F17F3E" w:rsidRDefault="001823C8" w:rsidP="00A275A6">
            <w:pPr>
              <w:jc w:val="both"/>
              <w:rPr>
                <w:lang w:val="es-ES"/>
              </w:rPr>
            </w:pPr>
            <w:r w:rsidRPr="00F17F3E">
              <w:rPr>
                <w:lang w:val="es-ES"/>
              </w:rPr>
              <w:t>Los alumnos serán informados mediante una presentación en formato ppt que proporciona una explicación sobre los diferentes tipos de brocas helicoidales.</w:t>
            </w:r>
          </w:p>
        </w:tc>
        <w:tc>
          <w:tcPr>
            <w:tcW w:w="4477" w:type="dxa"/>
            <w:shd w:val="clear" w:color="auto" w:fill="E7F1F5"/>
          </w:tcPr>
          <w:p w:rsidR="001823C8" w:rsidRPr="00F17F3E" w:rsidRDefault="001823C8" w:rsidP="00A275A6">
            <w:pPr>
              <w:jc w:val="both"/>
              <w:rPr>
                <w:lang w:val="es-ES"/>
              </w:rPr>
            </w:pPr>
            <w:r w:rsidRPr="00F17F3E">
              <w:rPr>
                <w:lang w:val="es-ES"/>
              </w:rPr>
              <w:t>Una tarea en línea a través de H5P (por ejemplo, de opción múltiple) y un breve cuestionario de evaluación son la base principal para evaluar la correcta comprensión de los diferentes tipos de brocas helicoidales.</w:t>
            </w:r>
          </w:p>
        </w:tc>
      </w:tr>
      <w:tr w:rsidR="001823C8" w:rsidRPr="00DC1B32" w:rsidTr="00BA673E">
        <w:trPr>
          <w:trHeight w:val="658"/>
        </w:trPr>
        <w:tc>
          <w:tcPr>
            <w:tcW w:w="924" w:type="dxa"/>
            <w:vMerge/>
            <w:shd w:val="clear" w:color="auto" w:fill="auto"/>
          </w:tcPr>
          <w:p w:rsidR="001823C8" w:rsidRPr="00F17F3E" w:rsidRDefault="001823C8" w:rsidP="00A275A6">
            <w:pPr>
              <w:jc w:val="both"/>
              <w:rPr>
                <w:lang w:val="es-ES"/>
              </w:rPr>
            </w:pPr>
          </w:p>
        </w:tc>
        <w:tc>
          <w:tcPr>
            <w:tcW w:w="4477" w:type="dxa"/>
            <w:shd w:val="clear" w:color="auto" w:fill="E7F1F5"/>
          </w:tcPr>
          <w:p w:rsidR="001823C8" w:rsidRPr="00F17F3E" w:rsidRDefault="001823C8" w:rsidP="00A275A6">
            <w:pPr>
              <w:jc w:val="both"/>
              <w:rPr>
                <w:lang w:val="es-ES"/>
              </w:rPr>
            </w:pPr>
            <w:r w:rsidRPr="00F17F3E">
              <w:rPr>
                <w:lang w:val="es-ES"/>
              </w:rPr>
              <w:t>Documentar las partes y componentes que conforman un taladro de columna.</w:t>
            </w:r>
          </w:p>
        </w:tc>
        <w:tc>
          <w:tcPr>
            <w:tcW w:w="4477" w:type="dxa"/>
            <w:shd w:val="clear" w:color="auto" w:fill="E7F1F5"/>
          </w:tcPr>
          <w:p w:rsidR="001823C8" w:rsidRPr="00F17F3E" w:rsidRDefault="001823C8" w:rsidP="00A275A6">
            <w:pPr>
              <w:jc w:val="both"/>
              <w:rPr>
                <w:lang w:val="es-ES"/>
              </w:rPr>
            </w:pPr>
            <w:r w:rsidRPr="00F17F3E">
              <w:rPr>
                <w:lang w:val="es-ES"/>
              </w:rPr>
              <w:t>Se pedirá a los alumnos que se dividan en parejas, investiguen un taladro de columna y documenten sus hallazgos.</w:t>
            </w:r>
          </w:p>
        </w:tc>
        <w:tc>
          <w:tcPr>
            <w:tcW w:w="4477" w:type="dxa"/>
            <w:shd w:val="clear" w:color="auto" w:fill="E7F1F5"/>
          </w:tcPr>
          <w:p w:rsidR="001823C8" w:rsidRPr="00F17F3E" w:rsidRDefault="001823C8" w:rsidP="00A275A6">
            <w:pPr>
              <w:jc w:val="both"/>
              <w:rPr>
                <w:lang w:val="es-ES"/>
              </w:rPr>
            </w:pPr>
            <w:r w:rsidRPr="00F17F3E">
              <w:rPr>
                <w:lang w:val="es-ES"/>
              </w:rPr>
              <w:t>Se pedirá a los alumnos que presenten sus hallazgos en parejas al resto del grupo. Elaborar un dibujo del taladro de columna con los principales componentes resaltados.</w:t>
            </w:r>
          </w:p>
        </w:tc>
      </w:tr>
      <w:tr w:rsidR="001823C8" w:rsidRPr="00DC1B32" w:rsidTr="00BA673E">
        <w:trPr>
          <w:trHeight w:val="658"/>
        </w:trPr>
        <w:tc>
          <w:tcPr>
            <w:tcW w:w="924" w:type="dxa"/>
            <w:vMerge/>
            <w:shd w:val="clear" w:color="auto" w:fill="auto"/>
          </w:tcPr>
          <w:p w:rsidR="001823C8" w:rsidRPr="00F17F3E" w:rsidRDefault="001823C8" w:rsidP="00A275A6">
            <w:pPr>
              <w:jc w:val="both"/>
              <w:rPr>
                <w:lang w:val="es-ES"/>
              </w:rPr>
            </w:pPr>
          </w:p>
        </w:tc>
        <w:tc>
          <w:tcPr>
            <w:tcW w:w="4477" w:type="dxa"/>
            <w:shd w:val="clear" w:color="auto" w:fill="E7F1F5"/>
          </w:tcPr>
          <w:p w:rsidR="001823C8" w:rsidRPr="00F17F3E" w:rsidRDefault="001823C8" w:rsidP="00A275A6">
            <w:pPr>
              <w:jc w:val="both"/>
              <w:rPr>
                <w:lang w:val="es-ES"/>
              </w:rPr>
            </w:pPr>
            <w:r w:rsidRPr="00F17F3E">
              <w:rPr>
                <w:lang w:val="es-ES"/>
              </w:rPr>
              <w:t>Comprender la importancia del líquido de corte en el proceso de perforación.</w:t>
            </w:r>
          </w:p>
        </w:tc>
        <w:tc>
          <w:tcPr>
            <w:tcW w:w="4477" w:type="dxa"/>
            <w:shd w:val="clear" w:color="auto" w:fill="E7F1F5"/>
          </w:tcPr>
          <w:p w:rsidR="001823C8" w:rsidRPr="00F17F3E" w:rsidRDefault="001823C8" w:rsidP="00A275A6">
            <w:pPr>
              <w:jc w:val="both"/>
              <w:rPr>
                <w:lang w:val="es-ES"/>
              </w:rPr>
            </w:pPr>
            <w:r w:rsidRPr="00F17F3E">
              <w:rPr>
                <w:lang w:val="es-ES"/>
              </w:rPr>
              <w:t>Los alumnos participarán en un debate de grupo sobre los fluidos de corte y sus usos. Se discutirán sus propios puntos individuales.</w:t>
            </w:r>
          </w:p>
        </w:tc>
        <w:tc>
          <w:tcPr>
            <w:tcW w:w="4477" w:type="dxa"/>
            <w:shd w:val="clear" w:color="auto" w:fill="E7F1F5"/>
          </w:tcPr>
          <w:p w:rsidR="001823C8" w:rsidRPr="00F17F3E" w:rsidRDefault="001823C8" w:rsidP="00A275A6">
            <w:pPr>
              <w:jc w:val="both"/>
              <w:rPr>
                <w:lang w:val="es-ES"/>
              </w:rPr>
            </w:pPr>
            <w:r w:rsidRPr="00F17F3E">
              <w:rPr>
                <w:lang w:val="es-ES"/>
              </w:rPr>
              <w:t>Una breve presentación seguida de una sesión de preguntas y respuestas.</w:t>
            </w:r>
          </w:p>
        </w:tc>
      </w:tr>
      <w:tr w:rsidR="001823C8" w:rsidRPr="00DC1B32" w:rsidTr="00BA673E">
        <w:trPr>
          <w:trHeight w:val="658"/>
        </w:trPr>
        <w:tc>
          <w:tcPr>
            <w:tcW w:w="924" w:type="dxa"/>
            <w:vMerge/>
            <w:shd w:val="clear" w:color="auto" w:fill="auto"/>
          </w:tcPr>
          <w:p w:rsidR="001823C8" w:rsidRPr="00F17F3E" w:rsidRDefault="001823C8" w:rsidP="00A275A6">
            <w:pPr>
              <w:jc w:val="both"/>
              <w:rPr>
                <w:lang w:val="es-ES"/>
              </w:rPr>
            </w:pPr>
          </w:p>
        </w:tc>
        <w:tc>
          <w:tcPr>
            <w:tcW w:w="4477" w:type="dxa"/>
            <w:shd w:val="clear" w:color="auto" w:fill="E7F1F5"/>
          </w:tcPr>
          <w:p w:rsidR="001823C8" w:rsidRPr="00F17F3E" w:rsidRDefault="001823C8" w:rsidP="00A275A6">
            <w:pPr>
              <w:jc w:val="both"/>
              <w:rPr>
                <w:lang w:val="es-ES"/>
              </w:rPr>
            </w:pPr>
            <w:r w:rsidRPr="00F17F3E">
              <w:rPr>
                <w:lang w:val="es-ES"/>
              </w:rPr>
              <w:t>Lectura y comprensión de dibujos de ingeniería.</w:t>
            </w:r>
          </w:p>
        </w:tc>
        <w:tc>
          <w:tcPr>
            <w:tcW w:w="4477" w:type="dxa"/>
            <w:shd w:val="clear" w:color="auto" w:fill="E7F1F5"/>
          </w:tcPr>
          <w:p w:rsidR="001823C8" w:rsidRPr="00F17F3E" w:rsidRDefault="001823C8" w:rsidP="00A275A6">
            <w:pPr>
              <w:jc w:val="both"/>
              <w:rPr>
                <w:lang w:val="es-ES"/>
              </w:rPr>
            </w:pPr>
            <w:r w:rsidRPr="00F17F3E">
              <w:rPr>
                <w:lang w:val="es-ES"/>
              </w:rPr>
              <w:t>Los alumnos investigarán los dibujos de ingeniería y las abreviaturas específicas que los acompañan.</w:t>
            </w:r>
          </w:p>
        </w:tc>
        <w:tc>
          <w:tcPr>
            <w:tcW w:w="4477" w:type="dxa"/>
            <w:shd w:val="clear" w:color="auto" w:fill="E7F1F5"/>
          </w:tcPr>
          <w:p w:rsidR="001823C8" w:rsidRPr="00F17F3E" w:rsidRDefault="001823C8" w:rsidP="00A275A6">
            <w:pPr>
              <w:jc w:val="both"/>
              <w:rPr>
                <w:lang w:val="es-ES"/>
              </w:rPr>
            </w:pPr>
            <w:r w:rsidRPr="00F17F3E">
              <w:rPr>
                <w:lang w:val="es-ES"/>
              </w:rPr>
              <w:t>Los alumnos deberán elaborar un dibujo de una placa base con agujeros de igual medida.</w:t>
            </w:r>
          </w:p>
        </w:tc>
      </w:tr>
      <w:tr w:rsidR="001823C8" w:rsidRPr="00DC1B32" w:rsidTr="00BA673E">
        <w:trPr>
          <w:trHeight w:val="658"/>
        </w:trPr>
        <w:tc>
          <w:tcPr>
            <w:tcW w:w="924" w:type="dxa"/>
            <w:vMerge/>
            <w:shd w:val="clear" w:color="auto" w:fill="auto"/>
          </w:tcPr>
          <w:p w:rsidR="001823C8" w:rsidRPr="00F17F3E" w:rsidRDefault="001823C8" w:rsidP="00A275A6">
            <w:pPr>
              <w:jc w:val="both"/>
              <w:rPr>
                <w:lang w:val="es-ES"/>
              </w:rPr>
            </w:pPr>
          </w:p>
        </w:tc>
        <w:tc>
          <w:tcPr>
            <w:tcW w:w="4477" w:type="dxa"/>
            <w:shd w:val="clear" w:color="auto" w:fill="E7F1F5"/>
          </w:tcPr>
          <w:p w:rsidR="001823C8" w:rsidRPr="00F17F3E" w:rsidRDefault="001823C8" w:rsidP="00A275A6">
            <w:pPr>
              <w:jc w:val="both"/>
              <w:rPr>
                <w:lang w:val="es-ES"/>
              </w:rPr>
            </w:pPr>
            <w:r w:rsidRPr="00F17F3E">
              <w:rPr>
                <w:lang w:val="es-ES"/>
              </w:rPr>
              <w:t>Comprender las operaciones de taladrado / escariado / avellanado / roscado y ser capaz de describir cómo y dónde aplicarlas en la práctica. Tanto las convencionales como las de CNC.</w:t>
            </w:r>
          </w:p>
        </w:tc>
        <w:tc>
          <w:tcPr>
            <w:tcW w:w="4477" w:type="dxa"/>
            <w:shd w:val="clear" w:color="auto" w:fill="E7F1F5"/>
          </w:tcPr>
          <w:p w:rsidR="001823C8" w:rsidRPr="00F17F3E" w:rsidRDefault="001823C8" w:rsidP="00A275A6">
            <w:pPr>
              <w:jc w:val="both"/>
              <w:rPr>
                <w:lang w:val="es-ES"/>
              </w:rPr>
            </w:pPr>
            <w:r w:rsidRPr="00F17F3E">
              <w:rPr>
                <w:lang w:val="es-ES"/>
              </w:rPr>
              <w:t>Describir la realización de productos parciales que contengan las operaciones mencionadas. Puede ser manual o con máquinas herramienta.</w:t>
            </w:r>
          </w:p>
        </w:tc>
        <w:tc>
          <w:tcPr>
            <w:tcW w:w="4477" w:type="dxa"/>
            <w:shd w:val="clear" w:color="auto" w:fill="E7F1F5"/>
          </w:tcPr>
          <w:p w:rsidR="001823C8" w:rsidRPr="00F17F3E" w:rsidRDefault="001823C8" w:rsidP="00A275A6">
            <w:pPr>
              <w:jc w:val="both"/>
              <w:rPr>
                <w:lang w:val="es-ES"/>
              </w:rPr>
            </w:pPr>
            <w:r w:rsidRPr="00F17F3E">
              <w:rPr>
                <w:lang w:val="es-ES"/>
              </w:rPr>
              <w:t>El producto final se evaluará en base a listas de comprobación que serán completadas y comparadas por el profesor de prácticas y el participante.</w:t>
            </w:r>
          </w:p>
        </w:tc>
      </w:tr>
      <w:tr w:rsidR="001823C8" w:rsidRPr="00DC1B32" w:rsidTr="00BA673E">
        <w:trPr>
          <w:trHeight w:val="658"/>
        </w:trPr>
        <w:tc>
          <w:tcPr>
            <w:tcW w:w="924" w:type="dxa"/>
            <w:vMerge/>
            <w:shd w:val="clear" w:color="auto" w:fill="auto"/>
          </w:tcPr>
          <w:p w:rsidR="001823C8" w:rsidRPr="00F17F3E" w:rsidRDefault="001823C8" w:rsidP="00A275A6">
            <w:pPr>
              <w:jc w:val="both"/>
              <w:rPr>
                <w:lang w:val="es-ES"/>
              </w:rPr>
            </w:pPr>
          </w:p>
        </w:tc>
        <w:tc>
          <w:tcPr>
            <w:tcW w:w="4477" w:type="dxa"/>
            <w:shd w:val="clear" w:color="auto" w:fill="E7F1F5"/>
          </w:tcPr>
          <w:p w:rsidR="001823C8" w:rsidRPr="00F17F3E" w:rsidRDefault="001823C8" w:rsidP="00A275A6">
            <w:pPr>
              <w:jc w:val="both"/>
              <w:rPr>
                <w:lang w:val="es-ES"/>
              </w:rPr>
            </w:pPr>
            <w:r w:rsidRPr="00F17F3E">
              <w:rPr>
                <w:lang w:val="es-ES"/>
              </w:rPr>
              <w:t>Aplicar estos términos, conceptos, etc. en función de la tarea y la situación.</w:t>
            </w:r>
          </w:p>
        </w:tc>
        <w:tc>
          <w:tcPr>
            <w:tcW w:w="4477" w:type="dxa"/>
            <w:shd w:val="clear" w:color="auto" w:fill="E7F1F5"/>
          </w:tcPr>
          <w:p w:rsidR="001823C8" w:rsidRPr="00F17F3E" w:rsidRDefault="001823C8" w:rsidP="00A275A6">
            <w:pPr>
              <w:jc w:val="both"/>
              <w:rPr>
                <w:lang w:val="es-ES"/>
              </w:rPr>
            </w:pPr>
            <w:r w:rsidRPr="00F17F3E">
              <w:rPr>
                <w:lang w:val="es-ES"/>
              </w:rPr>
              <w:t xml:space="preserve">Los términos técnicos, conceptos, etc. relevantes se presentan a los alumnos a través de "presentaciones interactivas del curso H5P" utilizando multimedia (en particular, textos, imágenes, audios, vídeos y tareas de interacción específicamente estructuradas) de tal manera que </w:t>
            </w:r>
            <w:r w:rsidRPr="00F17F3E">
              <w:rPr>
                <w:lang w:val="es-ES"/>
              </w:rPr>
              <w:lastRenderedPageBreak/>
              <w:t>puedan utilizar estos términos técnicos, conceptos, etc. de forma autodirigida</w:t>
            </w:r>
            <w:r w:rsidR="00F82D33" w:rsidRPr="00F17F3E">
              <w:rPr>
                <w:lang w:val="es-ES"/>
              </w:rPr>
              <w:t>.</w:t>
            </w:r>
            <w:r w:rsidRPr="00F17F3E">
              <w:rPr>
                <w:lang w:val="es-ES"/>
              </w:rPr>
              <w:t xml:space="preserve"> Aprender procedimientos "lúdicos".</w:t>
            </w:r>
          </w:p>
        </w:tc>
        <w:tc>
          <w:tcPr>
            <w:tcW w:w="4477" w:type="dxa"/>
            <w:shd w:val="clear" w:color="auto" w:fill="E7F1F5"/>
          </w:tcPr>
          <w:p w:rsidR="001823C8" w:rsidRPr="00F17F3E" w:rsidRDefault="001823C8" w:rsidP="00A275A6">
            <w:pPr>
              <w:jc w:val="both"/>
              <w:rPr>
                <w:lang w:val="es-ES"/>
              </w:rPr>
            </w:pPr>
            <w:r w:rsidRPr="00F17F3E">
              <w:rPr>
                <w:lang w:val="es-ES"/>
              </w:rPr>
              <w:lastRenderedPageBreak/>
              <w:t xml:space="preserve">Los alumnos tienen la oportunidad de reflexionar sobre su progreso de aprendizaje mediante la creación de una documentación estandarizada de la ruta de la solución. Esto se consigue mediante el uso de formularios adaptados y una comparación con expertos. Esta comparación sirve como </w:t>
            </w:r>
            <w:r w:rsidRPr="00F17F3E">
              <w:rPr>
                <w:lang w:val="es-ES"/>
              </w:rPr>
              <w:lastRenderedPageBreak/>
              <w:t>documentación de soluciones de referencia para los alumnos.</w:t>
            </w:r>
          </w:p>
        </w:tc>
      </w:tr>
      <w:tr w:rsidR="001823C8" w:rsidRPr="00DC1B32" w:rsidTr="00BA673E">
        <w:trPr>
          <w:trHeight w:val="658"/>
        </w:trPr>
        <w:tc>
          <w:tcPr>
            <w:tcW w:w="924" w:type="dxa"/>
            <w:vMerge w:val="restart"/>
            <w:shd w:val="clear" w:color="auto" w:fill="auto"/>
            <w:textDirection w:val="btLr"/>
          </w:tcPr>
          <w:p w:rsidR="001823C8" w:rsidRPr="00F17F3E" w:rsidRDefault="00F82D33" w:rsidP="00F82D33">
            <w:pPr>
              <w:ind w:left="113" w:right="113"/>
              <w:rPr>
                <w:b/>
                <w:lang w:val="es-ES"/>
              </w:rPr>
            </w:pPr>
            <w:r w:rsidRPr="00F17F3E">
              <w:rPr>
                <w:b/>
                <w:lang w:val="es-ES"/>
              </w:rPr>
              <w:lastRenderedPageBreak/>
              <w:t xml:space="preserve">Nivel </w:t>
            </w:r>
            <w:r w:rsidR="00CB5FEB" w:rsidRPr="00F17F3E">
              <w:rPr>
                <w:b/>
                <w:lang w:val="es-ES"/>
              </w:rPr>
              <w:t>Avanzado</w:t>
            </w:r>
            <w:r w:rsidR="001823C8" w:rsidRPr="00F17F3E">
              <w:rPr>
                <w:b/>
                <w:lang w:val="es-ES"/>
              </w:rPr>
              <w:br/>
              <w:t xml:space="preserve">(16-18 </w:t>
            </w:r>
            <w:r w:rsidR="00CB5FEB" w:rsidRPr="00F17F3E">
              <w:rPr>
                <w:b/>
                <w:lang w:val="es-ES"/>
              </w:rPr>
              <w:t>años</w:t>
            </w:r>
            <w:r w:rsidR="001823C8" w:rsidRPr="00F17F3E">
              <w:rPr>
                <w:b/>
                <w:lang w:val="es-ES"/>
              </w:rPr>
              <w:t>)</w:t>
            </w:r>
          </w:p>
        </w:tc>
        <w:tc>
          <w:tcPr>
            <w:tcW w:w="4477" w:type="dxa"/>
            <w:shd w:val="clear" w:color="auto" w:fill="FCE6FE"/>
          </w:tcPr>
          <w:p w:rsidR="001823C8" w:rsidRPr="00F17F3E" w:rsidRDefault="001823C8" w:rsidP="00A275A6">
            <w:pPr>
              <w:jc w:val="both"/>
              <w:rPr>
                <w:lang w:val="es-ES"/>
              </w:rPr>
            </w:pPr>
            <w:r w:rsidRPr="00F17F3E">
              <w:rPr>
                <w:lang w:val="es-ES"/>
              </w:rPr>
              <w:t>Comprender el procedimiento de selección de herramientas.</w:t>
            </w:r>
          </w:p>
        </w:tc>
        <w:tc>
          <w:tcPr>
            <w:tcW w:w="4477" w:type="dxa"/>
            <w:shd w:val="clear" w:color="auto" w:fill="FCE6FE"/>
          </w:tcPr>
          <w:p w:rsidR="001823C8" w:rsidRPr="00F17F3E" w:rsidRDefault="001823C8" w:rsidP="00A275A6">
            <w:pPr>
              <w:jc w:val="both"/>
              <w:rPr>
                <w:lang w:val="es-ES"/>
              </w:rPr>
            </w:pPr>
            <w:r w:rsidRPr="00F17F3E">
              <w:rPr>
                <w:lang w:val="es-ES"/>
              </w:rPr>
              <w:t>Los alumnos se informarán mediante un vídeo con un ejemplo práctico que proporciona una explicación sobre el procedimiento de selección de herramientas.</w:t>
            </w:r>
          </w:p>
        </w:tc>
        <w:tc>
          <w:tcPr>
            <w:tcW w:w="4477" w:type="dxa"/>
            <w:shd w:val="clear" w:color="auto" w:fill="FCE6FE"/>
          </w:tcPr>
          <w:p w:rsidR="001823C8" w:rsidRPr="00F17F3E" w:rsidRDefault="001823C8" w:rsidP="00A275A6">
            <w:pPr>
              <w:jc w:val="both"/>
              <w:rPr>
                <w:lang w:val="es-ES"/>
              </w:rPr>
            </w:pPr>
            <w:r w:rsidRPr="00F17F3E">
              <w:rPr>
                <w:lang w:val="es-ES"/>
              </w:rPr>
              <w:t>En la plataforma de aprendizaje en línea moodle de EDU-VET los alumnos encontrarán el vídeo y una tarea H5P en línea (por ejemplo, tareas de asignación) que son la base principal para evaluar la comprensión correcta del procedimiento de selección de herramientas.</w:t>
            </w:r>
          </w:p>
        </w:tc>
      </w:tr>
      <w:tr w:rsidR="001823C8" w:rsidRPr="00DC1B32" w:rsidTr="00BA673E">
        <w:trPr>
          <w:trHeight w:val="658"/>
        </w:trPr>
        <w:tc>
          <w:tcPr>
            <w:tcW w:w="924" w:type="dxa"/>
            <w:vMerge/>
            <w:shd w:val="clear" w:color="auto" w:fill="auto"/>
          </w:tcPr>
          <w:p w:rsidR="001823C8" w:rsidRPr="00F17F3E" w:rsidRDefault="001823C8" w:rsidP="00A275A6">
            <w:pPr>
              <w:jc w:val="both"/>
              <w:rPr>
                <w:lang w:val="es-ES"/>
              </w:rPr>
            </w:pPr>
          </w:p>
        </w:tc>
        <w:tc>
          <w:tcPr>
            <w:tcW w:w="4477" w:type="dxa"/>
            <w:shd w:val="clear" w:color="auto" w:fill="FCE6FE"/>
          </w:tcPr>
          <w:p w:rsidR="001823C8" w:rsidRPr="00F17F3E" w:rsidRDefault="001823C8" w:rsidP="00A275A6">
            <w:pPr>
              <w:jc w:val="both"/>
              <w:rPr>
                <w:lang w:val="es-ES"/>
              </w:rPr>
            </w:pPr>
            <w:r w:rsidRPr="00F17F3E">
              <w:rPr>
                <w:lang w:val="es-ES"/>
              </w:rPr>
              <w:t xml:space="preserve">Conocer las medidas para los diferentes tipos de problemas de perforación. </w:t>
            </w:r>
          </w:p>
        </w:tc>
        <w:tc>
          <w:tcPr>
            <w:tcW w:w="4477" w:type="dxa"/>
            <w:shd w:val="clear" w:color="auto" w:fill="FCE6FE"/>
          </w:tcPr>
          <w:p w:rsidR="001823C8" w:rsidRPr="00F17F3E" w:rsidRDefault="001823C8" w:rsidP="00A275A6">
            <w:pPr>
              <w:jc w:val="both"/>
              <w:rPr>
                <w:lang w:val="es-ES"/>
              </w:rPr>
            </w:pPr>
            <w:r w:rsidRPr="00F17F3E">
              <w:rPr>
                <w:lang w:val="es-ES"/>
              </w:rPr>
              <w:t>Los alumnos se informarán mediante una presentación en formato ppt y una lista de comprobación que proporciona una visión general y una explicación sobre los diferentes tipos de problemas de perforación.</w:t>
            </w:r>
          </w:p>
        </w:tc>
        <w:tc>
          <w:tcPr>
            <w:tcW w:w="4477" w:type="dxa"/>
            <w:shd w:val="clear" w:color="auto" w:fill="FCE6FE"/>
          </w:tcPr>
          <w:p w:rsidR="001823C8" w:rsidRPr="00F17F3E" w:rsidRDefault="001823C8" w:rsidP="00A275A6">
            <w:pPr>
              <w:jc w:val="both"/>
              <w:rPr>
                <w:lang w:val="es-ES"/>
              </w:rPr>
            </w:pPr>
            <w:r w:rsidRPr="00F17F3E">
              <w:rPr>
                <w:lang w:val="es-ES"/>
              </w:rPr>
              <w:t>En la plataforma de aprendizaje en línea moodle de EDU-VET, los alumnos encontrarán un vídeo que muestra diferentes problemas de perforación. Los alumnos deberán identificar estos problemas y encontrar una solución. Las respuestas correctas pueden determinarse mediante una tarea H5P (por ejemplo, de elección múltiple).</w:t>
            </w:r>
          </w:p>
        </w:tc>
      </w:tr>
      <w:tr w:rsidR="001823C8" w:rsidRPr="00DC1B32" w:rsidTr="00BA673E">
        <w:trPr>
          <w:trHeight w:val="658"/>
        </w:trPr>
        <w:tc>
          <w:tcPr>
            <w:tcW w:w="924" w:type="dxa"/>
            <w:vMerge/>
            <w:shd w:val="clear" w:color="auto" w:fill="auto"/>
          </w:tcPr>
          <w:p w:rsidR="001823C8" w:rsidRPr="00F17F3E" w:rsidRDefault="001823C8" w:rsidP="00A275A6">
            <w:pPr>
              <w:jc w:val="both"/>
              <w:rPr>
                <w:lang w:val="es-ES"/>
              </w:rPr>
            </w:pPr>
          </w:p>
        </w:tc>
        <w:tc>
          <w:tcPr>
            <w:tcW w:w="4477" w:type="dxa"/>
            <w:shd w:val="clear" w:color="auto" w:fill="FCE6FE"/>
          </w:tcPr>
          <w:p w:rsidR="001823C8" w:rsidRPr="00F17F3E" w:rsidRDefault="001823C8" w:rsidP="00A275A6">
            <w:pPr>
              <w:jc w:val="both"/>
              <w:rPr>
                <w:lang w:val="es-ES"/>
              </w:rPr>
            </w:pPr>
            <w:r w:rsidRPr="00F17F3E">
              <w:rPr>
                <w:lang w:val="es-ES"/>
              </w:rPr>
              <w:t xml:space="preserve">Reconocer y dominar la perforación de </w:t>
            </w:r>
            <w:r w:rsidR="00755987" w:rsidRPr="00F17F3E">
              <w:rPr>
                <w:lang w:val="es-ES"/>
              </w:rPr>
              <w:t>agujeros</w:t>
            </w:r>
            <w:r w:rsidRPr="00F17F3E">
              <w:rPr>
                <w:lang w:val="es-ES"/>
              </w:rPr>
              <w:t xml:space="preserve"> profundos y la perforación profunda.</w:t>
            </w:r>
          </w:p>
        </w:tc>
        <w:tc>
          <w:tcPr>
            <w:tcW w:w="4477" w:type="dxa"/>
            <w:shd w:val="clear" w:color="auto" w:fill="FCE6FE"/>
          </w:tcPr>
          <w:p w:rsidR="001823C8" w:rsidRPr="00F17F3E" w:rsidRDefault="001823C8" w:rsidP="00A275A6">
            <w:pPr>
              <w:jc w:val="both"/>
              <w:rPr>
                <w:lang w:val="es-ES"/>
              </w:rPr>
            </w:pPr>
            <w:r w:rsidRPr="00F17F3E">
              <w:rPr>
                <w:lang w:val="es-ES"/>
              </w:rPr>
              <w:t xml:space="preserve">Los alumnos se informarán mediante un vídeo con un ejemplo práctico en el que se explica el proceso de perforación de </w:t>
            </w:r>
            <w:r w:rsidR="00755987" w:rsidRPr="00F17F3E">
              <w:rPr>
                <w:lang w:val="es-ES"/>
              </w:rPr>
              <w:t>agujeros</w:t>
            </w:r>
            <w:r w:rsidRPr="00F17F3E">
              <w:rPr>
                <w:lang w:val="es-ES"/>
              </w:rPr>
              <w:t xml:space="preserve"> profundos y de perforación profunda.</w:t>
            </w:r>
          </w:p>
        </w:tc>
        <w:tc>
          <w:tcPr>
            <w:tcW w:w="4477" w:type="dxa"/>
            <w:shd w:val="clear" w:color="auto" w:fill="FCE6FE"/>
          </w:tcPr>
          <w:p w:rsidR="001823C8" w:rsidRPr="00F17F3E" w:rsidRDefault="001823C8" w:rsidP="00A275A6">
            <w:pPr>
              <w:jc w:val="both"/>
              <w:rPr>
                <w:lang w:val="es-ES"/>
              </w:rPr>
            </w:pPr>
            <w:r w:rsidRPr="00F17F3E">
              <w:rPr>
                <w:lang w:val="es-ES"/>
              </w:rPr>
              <w:t>La evaluación se realizará en la plataforma moodle de EDU-VET (foro online). Habrá un lugar fácil e independiente del tiempo para debatir, compartir impresiones y obtener comentarios de otros alumnos y profesores.</w:t>
            </w:r>
          </w:p>
        </w:tc>
      </w:tr>
      <w:tr w:rsidR="001823C8" w:rsidRPr="00DC1B32" w:rsidTr="00BA673E">
        <w:trPr>
          <w:trHeight w:val="658"/>
        </w:trPr>
        <w:tc>
          <w:tcPr>
            <w:tcW w:w="924" w:type="dxa"/>
            <w:vMerge/>
            <w:shd w:val="clear" w:color="auto" w:fill="auto"/>
          </w:tcPr>
          <w:p w:rsidR="001823C8" w:rsidRPr="00F17F3E" w:rsidRDefault="001823C8" w:rsidP="00A275A6">
            <w:pPr>
              <w:jc w:val="both"/>
              <w:rPr>
                <w:lang w:val="es-ES"/>
              </w:rPr>
            </w:pPr>
          </w:p>
        </w:tc>
        <w:tc>
          <w:tcPr>
            <w:tcW w:w="4477" w:type="dxa"/>
            <w:shd w:val="clear" w:color="auto" w:fill="FCE6FE"/>
          </w:tcPr>
          <w:p w:rsidR="001823C8" w:rsidRPr="00F17F3E" w:rsidRDefault="001823C8" w:rsidP="00A275A6">
            <w:pPr>
              <w:jc w:val="both"/>
              <w:rPr>
                <w:lang w:val="es-ES"/>
              </w:rPr>
            </w:pPr>
            <w:r w:rsidRPr="00F17F3E">
              <w:rPr>
                <w:lang w:val="es-ES"/>
              </w:rPr>
              <w:t>Calcular las fórmulas cuando se examinen las velocidades de corte y los tiempos de perforación.</w:t>
            </w:r>
          </w:p>
        </w:tc>
        <w:tc>
          <w:tcPr>
            <w:tcW w:w="4477" w:type="dxa"/>
            <w:shd w:val="clear" w:color="auto" w:fill="FCE6FE"/>
          </w:tcPr>
          <w:p w:rsidR="001823C8" w:rsidRPr="00F17F3E" w:rsidRDefault="001823C8" w:rsidP="00A275A6">
            <w:pPr>
              <w:jc w:val="both"/>
              <w:rPr>
                <w:lang w:val="es-ES"/>
              </w:rPr>
            </w:pPr>
            <w:r w:rsidRPr="00F17F3E">
              <w:rPr>
                <w:lang w:val="es-ES"/>
              </w:rPr>
              <w:t>Los alumnos podrán alcanzar los conocimientos teóricos a través del aprendizaje autodirigido con el apoyo de la plataforma online.</w:t>
            </w:r>
          </w:p>
        </w:tc>
        <w:tc>
          <w:tcPr>
            <w:tcW w:w="4477" w:type="dxa"/>
            <w:shd w:val="clear" w:color="auto" w:fill="FCE6FE"/>
          </w:tcPr>
          <w:p w:rsidR="001823C8" w:rsidRPr="00F17F3E" w:rsidRDefault="001823C8" w:rsidP="00A275A6">
            <w:pPr>
              <w:jc w:val="both"/>
              <w:rPr>
                <w:lang w:val="es-ES"/>
              </w:rPr>
            </w:pPr>
            <w:r w:rsidRPr="00F17F3E">
              <w:rPr>
                <w:lang w:val="es-ES"/>
              </w:rPr>
              <w:t>La evaluación se llevará a cabo en la plataforma online de EDU-VET. Los alumnos deben haber completado las tareas interactivas H5P para adquirir conocimientos teóricos sobre cómo calcular las velocidades de perforación.</w:t>
            </w:r>
          </w:p>
        </w:tc>
      </w:tr>
      <w:tr w:rsidR="001823C8" w:rsidRPr="00DC1B32" w:rsidTr="00BA673E">
        <w:trPr>
          <w:trHeight w:val="658"/>
        </w:trPr>
        <w:tc>
          <w:tcPr>
            <w:tcW w:w="924" w:type="dxa"/>
            <w:vMerge/>
            <w:shd w:val="clear" w:color="auto" w:fill="auto"/>
          </w:tcPr>
          <w:p w:rsidR="001823C8" w:rsidRPr="00F17F3E" w:rsidRDefault="001823C8" w:rsidP="00A275A6">
            <w:pPr>
              <w:jc w:val="both"/>
              <w:rPr>
                <w:lang w:val="es-ES"/>
              </w:rPr>
            </w:pPr>
          </w:p>
        </w:tc>
        <w:tc>
          <w:tcPr>
            <w:tcW w:w="4477" w:type="dxa"/>
            <w:shd w:val="clear" w:color="auto" w:fill="FCE6FE"/>
          </w:tcPr>
          <w:p w:rsidR="001823C8" w:rsidRPr="00F17F3E" w:rsidRDefault="001823C8" w:rsidP="00A275A6">
            <w:pPr>
              <w:jc w:val="both"/>
              <w:rPr>
                <w:lang w:val="es-ES"/>
              </w:rPr>
            </w:pPr>
            <w:r w:rsidRPr="00F17F3E">
              <w:rPr>
                <w:lang w:val="es-ES"/>
              </w:rPr>
              <w:t>Demostrar que comprenden los materiales que se pueden perforar y sus ventajas/desventajas.</w:t>
            </w:r>
          </w:p>
        </w:tc>
        <w:tc>
          <w:tcPr>
            <w:tcW w:w="4477" w:type="dxa"/>
            <w:shd w:val="clear" w:color="auto" w:fill="FCE6FE"/>
          </w:tcPr>
          <w:p w:rsidR="001823C8" w:rsidRPr="00F17F3E" w:rsidRDefault="001823C8" w:rsidP="00A275A6">
            <w:pPr>
              <w:jc w:val="both"/>
              <w:rPr>
                <w:lang w:val="es-ES"/>
              </w:rPr>
            </w:pPr>
            <w:r w:rsidRPr="00F17F3E">
              <w:rPr>
                <w:lang w:val="es-ES"/>
              </w:rPr>
              <w:t>Los alumnos pueden adquirir los conocimientos teóricos a través del aprendizaje autodirigido con el apoyo de la plataforma en línea.</w:t>
            </w:r>
          </w:p>
        </w:tc>
        <w:tc>
          <w:tcPr>
            <w:tcW w:w="4477" w:type="dxa"/>
            <w:shd w:val="clear" w:color="auto" w:fill="FCE6FE"/>
          </w:tcPr>
          <w:p w:rsidR="001823C8" w:rsidRPr="00F17F3E" w:rsidRDefault="001823C8" w:rsidP="00A275A6">
            <w:pPr>
              <w:jc w:val="both"/>
              <w:rPr>
                <w:lang w:val="es-ES"/>
              </w:rPr>
            </w:pPr>
            <w:r w:rsidRPr="00F17F3E">
              <w:rPr>
                <w:lang w:val="es-ES"/>
              </w:rPr>
              <w:t>La evaluación se llevará a cabo en la plataforma en línea EDU-VET. Los alumnos deben haber completado las tareas interactivas H5P para adquirir conocimientos teóricos sobre los materiales utilizados en la perforación.</w:t>
            </w:r>
          </w:p>
        </w:tc>
      </w:tr>
      <w:tr w:rsidR="001823C8" w:rsidRPr="00DC1B32" w:rsidTr="00BA673E">
        <w:trPr>
          <w:trHeight w:val="658"/>
        </w:trPr>
        <w:tc>
          <w:tcPr>
            <w:tcW w:w="924" w:type="dxa"/>
            <w:vMerge/>
            <w:shd w:val="clear" w:color="auto" w:fill="auto"/>
          </w:tcPr>
          <w:p w:rsidR="001823C8" w:rsidRPr="00F17F3E" w:rsidRDefault="001823C8" w:rsidP="00A275A6">
            <w:pPr>
              <w:jc w:val="both"/>
              <w:rPr>
                <w:lang w:val="es-ES"/>
              </w:rPr>
            </w:pPr>
          </w:p>
        </w:tc>
        <w:tc>
          <w:tcPr>
            <w:tcW w:w="4477" w:type="dxa"/>
            <w:shd w:val="clear" w:color="auto" w:fill="FCE6FE"/>
          </w:tcPr>
          <w:p w:rsidR="001823C8" w:rsidRPr="00F17F3E" w:rsidRDefault="001823C8" w:rsidP="00A275A6">
            <w:pPr>
              <w:jc w:val="both"/>
              <w:rPr>
                <w:lang w:val="es-ES"/>
              </w:rPr>
            </w:pPr>
            <w:r w:rsidRPr="00F17F3E">
              <w:rPr>
                <w:lang w:val="es-ES"/>
              </w:rPr>
              <w:t>Demostrar conocimientos con respecto a la calidad y el cumplimiento de los procesos de perforación.</w:t>
            </w:r>
          </w:p>
        </w:tc>
        <w:tc>
          <w:tcPr>
            <w:tcW w:w="4477" w:type="dxa"/>
            <w:shd w:val="clear" w:color="auto" w:fill="FCE6FE"/>
          </w:tcPr>
          <w:p w:rsidR="001823C8" w:rsidRPr="00F17F3E" w:rsidRDefault="001823C8" w:rsidP="00A275A6">
            <w:pPr>
              <w:jc w:val="both"/>
              <w:rPr>
                <w:lang w:val="es-ES"/>
              </w:rPr>
            </w:pPr>
            <w:r w:rsidRPr="00F17F3E">
              <w:rPr>
                <w:lang w:val="es-ES"/>
              </w:rPr>
              <w:t>Los alumnos pueden alcanzar el conocimiento de los procesos de calidad y conformidad a través del aprendizaje autodirigido con el apoyo de los profesores y su entrenamiento sistemático.</w:t>
            </w:r>
          </w:p>
        </w:tc>
        <w:tc>
          <w:tcPr>
            <w:tcW w:w="4477" w:type="dxa"/>
            <w:shd w:val="clear" w:color="auto" w:fill="FCE6FE"/>
          </w:tcPr>
          <w:p w:rsidR="001823C8" w:rsidRPr="00F17F3E" w:rsidRDefault="001823C8" w:rsidP="00A275A6">
            <w:pPr>
              <w:jc w:val="both"/>
              <w:rPr>
                <w:lang w:val="es-ES"/>
              </w:rPr>
            </w:pPr>
            <w:r w:rsidRPr="00F17F3E">
              <w:rPr>
                <w:lang w:val="es-ES"/>
              </w:rPr>
              <w:t>La evaluación se llevará a cabo en la plataforma en línea EDU-VET. Los alumnos tienen que realizar tareas interactivas H5P para adquirir conocimientos teóricos sobre la calidad y el cumplimiento de la perforación.</w:t>
            </w:r>
          </w:p>
        </w:tc>
      </w:tr>
      <w:tr w:rsidR="001823C8" w:rsidRPr="00DC1B32" w:rsidTr="00BA673E">
        <w:trPr>
          <w:trHeight w:val="658"/>
        </w:trPr>
        <w:tc>
          <w:tcPr>
            <w:tcW w:w="924" w:type="dxa"/>
            <w:vMerge/>
            <w:shd w:val="clear" w:color="auto" w:fill="auto"/>
          </w:tcPr>
          <w:p w:rsidR="001823C8" w:rsidRPr="00F17F3E" w:rsidRDefault="001823C8" w:rsidP="00A275A6">
            <w:pPr>
              <w:jc w:val="both"/>
              <w:rPr>
                <w:lang w:val="es-ES"/>
              </w:rPr>
            </w:pPr>
          </w:p>
        </w:tc>
        <w:tc>
          <w:tcPr>
            <w:tcW w:w="4477" w:type="dxa"/>
            <w:shd w:val="clear" w:color="auto" w:fill="FCE6FE"/>
          </w:tcPr>
          <w:p w:rsidR="001823C8" w:rsidRPr="00F17F3E" w:rsidRDefault="001823C8" w:rsidP="00A275A6">
            <w:pPr>
              <w:jc w:val="both"/>
              <w:rPr>
                <w:lang w:val="es-ES"/>
              </w:rPr>
            </w:pPr>
            <w:r w:rsidRPr="00F17F3E">
              <w:rPr>
                <w:lang w:val="es-ES"/>
              </w:rPr>
              <w:t>Recuperar las herramientas correctas y los datos de corte para el proceso de mecanizado. Y traducir esto en programas CNC y probarlos.</w:t>
            </w:r>
          </w:p>
        </w:tc>
        <w:tc>
          <w:tcPr>
            <w:tcW w:w="4477" w:type="dxa"/>
            <w:shd w:val="clear" w:color="auto" w:fill="FCE6FE"/>
          </w:tcPr>
          <w:p w:rsidR="001823C8" w:rsidRPr="00F17F3E" w:rsidRDefault="001823C8" w:rsidP="00A275A6">
            <w:pPr>
              <w:jc w:val="both"/>
              <w:rPr>
                <w:lang w:val="es-ES"/>
              </w:rPr>
            </w:pPr>
            <w:r w:rsidRPr="00F17F3E">
              <w:rPr>
                <w:lang w:val="es-ES"/>
              </w:rPr>
              <w:t>Crear la secuencia de mecanizado y los programas de CNC que contengan todos los mecanizados enseñados.</w:t>
            </w:r>
          </w:p>
        </w:tc>
        <w:tc>
          <w:tcPr>
            <w:tcW w:w="4477" w:type="dxa"/>
            <w:shd w:val="clear" w:color="auto" w:fill="FCE6FE"/>
          </w:tcPr>
          <w:p w:rsidR="001823C8" w:rsidRPr="00F17F3E" w:rsidRDefault="001823C8" w:rsidP="00A275A6">
            <w:pPr>
              <w:jc w:val="both"/>
              <w:rPr>
                <w:lang w:val="es-ES"/>
              </w:rPr>
            </w:pPr>
            <w:r w:rsidRPr="00F17F3E">
              <w:rPr>
                <w:lang w:val="es-ES"/>
              </w:rPr>
              <w:t>Interrogar a los participantes durante la conversación de evaluación sobre los conocimientos adquiridos.</w:t>
            </w:r>
          </w:p>
        </w:tc>
      </w:tr>
      <w:tr w:rsidR="001823C8" w:rsidRPr="00DC1B32" w:rsidTr="00BA673E">
        <w:trPr>
          <w:trHeight w:val="658"/>
        </w:trPr>
        <w:tc>
          <w:tcPr>
            <w:tcW w:w="924" w:type="dxa"/>
            <w:vMerge/>
            <w:shd w:val="clear" w:color="auto" w:fill="auto"/>
          </w:tcPr>
          <w:p w:rsidR="001823C8" w:rsidRPr="00F17F3E" w:rsidRDefault="001823C8" w:rsidP="00A275A6">
            <w:pPr>
              <w:jc w:val="both"/>
              <w:rPr>
                <w:lang w:val="es-ES"/>
              </w:rPr>
            </w:pPr>
          </w:p>
        </w:tc>
        <w:tc>
          <w:tcPr>
            <w:tcW w:w="4477" w:type="dxa"/>
            <w:shd w:val="clear" w:color="auto" w:fill="FCE6FE"/>
          </w:tcPr>
          <w:p w:rsidR="001823C8" w:rsidRPr="00F17F3E" w:rsidRDefault="001823C8" w:rsidP="00A275A6">
            <w:pPr>
              <w:jc w:val="both"/>
              <w:rPr>
                <w:lang w:val="es-ES"/>
              </w:rPr>
            </w:pPr>
            <w:r w:rsidRPr="00F17F3E">
              <w:rPr>
                <w:lang w:val="es-ES"/>
              </w:rPr>
              <w:t>Optimizar el proceso de producción con estos datos.</w:t>
            </w:r>
          </w:p>
        </w:tc>
        <w:tc>
          <w:tcPr>
            <w:tcW w:w="4477" w:type="dxa"/>
            <w:shd w:val="clear" w:color="auto" w:fill="FCE6FE"/>
          </w:tcPr>
          <w:p w:rsidR="001823C8" w:rsidRPr="00F17F3E" w:rsidRDefault="001823C8" w:rsidP="00A275A6">
            <w:pPr>
              <w:jc w:val="both"/>
              <w:rPr>
                <w:lang w:val="es-ES"/>
              </w:rPr>
            </w:pPr>
            <w:r w:rsidRPr="00F17F3E">
              <w:rPr>
                <w:lang w:val="es-ES"/>
              </w:rPr>
              <w:t>La secuencia de mecanizado, el programa CNC se evalúan en base a los criterios establecidos.</w:t>
            </w:r>
          </w:p>
        </w:tc>
        <w:tc>
          <w:tcPr>
            <w:tcW w:w="4477" w:type="dxa"/>
            <w:shd w:val="clear" w:color="auto" w:fill="FCE6FE"/>
          </w:tcPr>
          <w:p w:rsidR="001823C8" w:rsidRPr="00F17F3E" w:rsidRDefault="001823C8" w:rsidP="00A275A6">
            <w:pPr>
              <w:jc w:val="both"/>
              <w:rPr>
                <w:lang w:val="es-ES"/>
              </w:rPr>
            </w:pPr>
          </w:p>
        </w:tc>
      </w:tr>
      <w:tr w:rsidR="001823C8" w:rsidRPr="00DC1B32" w:rsidTr="00BA673E">
        <w:trPr>
          <w:trHeight w:val="658"/>
        </w:trPr>
        <w:tc>
          <w:tcPr>
            <w:tcW w:w="924" w:type="dxa"/>
            <w:vMerge/>
            <w:shd w:val="clear" w:color="auto" w:fill="auto"/>
          </w:tcPr>
          <w:p w:rsidR="001823C8" w:rsidRPr="00F17F3E" w:rsidRDefault="001823C8" w:rsidP="00A275A6">
            <w:pPr>
              <w:jc w:val="both"/>
              <w:rPr>
                <w:lang w:val="es-ES"/>
              </w:rPr>
            </w:pPr>
          </w:p>
        </w:tc>
        <w:tc>
          <w:tcPr>
            <w:tcW w:w="4477" w:type="dxa"/>
            <w:shd w:val="clear" w:color="auto" w:fill="FCE6FE"/>
          </w:tcPr>
          <w:p w:rsidR="001823C8" w:rsidRPr="00F17F3E" w:rsidRDefault="001823C8" w:rsidP="00A275A6">
            <w:pPr>
              <w:jc w:val="both"/>
              <w:rPr>
                <w:lang w:val="es-ES"/>
              </w:rPr>
            </w:pPr>
            <w:r w:rsidRPr="00F17F3E">
              <w:rPr>
                <w:lang w:val="es-ES"/>
              </w:rPr>
              <w:t>Determinar la fuerza de corte del taladro y documentar su planteamiento de la tarea, así como los resultados parciales, intermedios y finales conseguidos de forma estructurada claramente legible y fácilmente comprensible.</w:t>
            </w:r>
          </w:p>
        </w:tc>
        <w:tc>
          <w:tcPr>
            <w:tcW w:w="4477" w:type="dxa"/>
            <w:shd w:val="clear" w:color="auto" w:fill="FCE6FE"/>
          </w:tcPr>
          <w:p w:rsidR="001823C8" w:rsidRPr="00F17F3E" w:rsidRDefault="001823C8" w:rsidP="00A275A6">
            <w:pPr>
              <w:jc w:val="both"/>
              <w:rPr>
                <w:lang w:val="es-ES"/>
              </w:rPr>
            </w:pPr>
            <w:r w:rsidRPr="00F17F3E">
              <w:rPr>
                <w:lang w:val="es-ES"/>
              </w:rPr>
              <w:t>Los términos técnicos pertinentes, los conceptos, etc., se presentan a los alumnos mediante "presentaciones interactivas del curso H5P" que utilizan multimedia (en particular, textos, imágenes, audios, vídeos y tareas de interacción específicamente estructuradas), de manera que puedan utilizar estos términos técnicos, conceptos, etc., de forma autodirigida</w:t>
            </w:r>
            <w:r w:rsidR="00755987" w:rsidRPr="00F17F3E">
              <w:rPr>
                <w:lang w:val="es-ES"/>
              </w:rPr>
              <w:t>.</w:t>
            </w:r>
            <w:r w:rsidRPr="00F17F3E">
              <w:rPr>
                <w:lang w:val="es-ES"/>
              </w:rPr>
              <w:t xml:space="preserve"> Aprender procedimientos "lúdicos".</w:t>
            </w:r>
          </w:p>
        </w:tc>
        <w:tc>
          <w:tcPr>
            <w:tcW w:w="4477" w:type="dxa"/>
            <w:shd w:val="clear" w:color="auto" w:fill="FCE6FE"/>
          </w:tcPr>
          <w:p w:rsidR="001823C8" w:rsidRPr="00F17F3E" w:rsidRDefault="001823C8" w:rsidP="00A275A6">
            <w:pPr>
              <w:jc w:val="both"/>
              <w:rPr>
                <w:lang w:val="es-ES"/>
              </w:rPr>
            </w:pPr>
            <w:r w:rsidRPr="00F17F3E">
              <w:rPr>
                <w:lang w:val="es-ES"/>
              </w:rPr>
              <w:t>Los alumnos tienen la oportunidad de llevar a cabo estas reflexiones comparativas con sus compañeros de clase y/o con profesionales/profesores experimentados. Esto puede hacerse en situaciones de contacto sincrónico y/o asincrónico con formas de comunicación orales y/o escritas.</w:t>
            </w:r>
          </w:p>
        </w:tc>
      </w:tr>
    </w:tbl>
    <w:p w:rsidR="008276FB" w:rsidRPr="00F17F3E" w:rsidRDefault="008276FB" w:rsidP="00A275A6">
      <w:pPr>
        <w:spacing w:after="0" w:line="240" w:lineRule="auto"/>
        <w:jc w:val="both"/>
        <w:rPr>
          <w:b/>
          <w:sz w:val="28"/>
          <w:szCs w:val="32"/>
          <w:lang w:val="es-ES"/>
        </w:rPr>
      </w:pPr>
      <w:r w:rsidRPr="00F17F3E">
        <w:rPr>
          <w:b/>
          <w:sz w:val="28"/>
          <w:szCs w:val="32"/>
          <w:lang w:val="es-ES"/>
        </w:rPr>
        <w:br w:type="page"/>
      </w:r>
    </w:p>
    <w:p w:rsidR="008276FB" w:rsidRPr="00F17F3E" w:rsidRDefault="001823C8" w:rsidP="00A275A6">
      <w:pPr>
        <w:jc w:val="both"/>
        <w:rPr>
          <w:b/>
          <w:sz w:val="28"/>
          <w:szCs w:val="32"/>
          <w:lang w:val="es-ES"/>
        </w:rPr>
      </w:pPr>
      <w:r w:rsidRPr="00F17F3E">
        <w:rPr>
          <w:b/>
          <w:sz w:val="28"/>
          <w:szCs w:val="32"/>
          <w:lang w:val="es-ES"/>
        </w:rPr>
        <w:lastRenderedPageBreak/>
        <w:t>Matriz de resultados de aprendizaje: Módulo</w:t>
      </w:r>
      <w:r w:rsidR="008276FB" w:rsidRPr="00F17F3E">
        <w:rPr>
          <w:b/>
          <w:sz w:val="28"/>
          <w:szCs w:val="32"/>
          <w:lang w:val="es-ES"/>
        </w:rPr>
        <w:t xml:space="preserve"> 1 (</w:t>
      </w:r>
      <w:r w:rsidRPr="00F17F3E">
        <w:rPr>
          <w:b/>
          <w:sz w:val="28"/>
          <w:szCs w:val="32"/>
          <w:lang w:val="es-ES"/>
        </w:rPr>
        <w:t>Taladrado/escariado/avellanado/roscado</w:t>
      </w:r>
      <w:r w:rsidR="008276FB" w:rsidRPr="00F17F3E">
        <w:rPr>
          <w:b/>
          <w:sz w:val="28"/>
          <w:szCs w:val="32"/>
          <w:lang w:val="es-ES"/>
        </w:rPr>
        <w:t xml:space="preserve">) </w:t>
      </w:r>
      <w:r w:rsidRPr="00F17F3E">
        <w:rPr>
          <w:b/>
          <w:sz w:val="28"/>
          <w:szCs w:val="32"/>
          <w:lang w:val="es-ES"/>
        </w:rPr>
        <w:t>–</w:t>
      </w:r>
      <w:r w:rsidR="008276FB" w:rsidRPr="00F17F3E">
        <w:rPr>
          <w:b/>
          <w:sz w:val="28"/>
          <w:szCs w:val="32"/>
          <w:lang w:val="es-ES"/>
        </w:rPr>
        <w:t xml:space="preserve"> </w:t>
      </w:r>
      <w:r w:rsidRPr="00F17F3E">
        <w:rPr>
          <w:b/>
          <w:sz w:val="28"/>
          <w:szCs w:val="32"/>
          <w:lang w:val="es-ES"/>
        </w:rPr>
        <w:t>Escenario de clase</w:t>
      </w:r>
      <w:r w:rsidR="008276FB" w:rsidRPr="00F17F3E">
        <w:rPr>
          <w:b/>
          <w:sz w:val="28"/>
          <w:szCs w:val="32"/>
          <w:lang w:val="es-ES"/>
        </w:rPr>
        <w:t xml:space="preserve"> (LOM2)</w:t>
      </w:r>
    </w:p>
    <w:tbl>
      <w:tblPr>
        <w:tblStyle w:val="Tabellenraster"/>
        <w:tblW w:w="0" w:type="auto"/>
        <w:tblLook w:val="04A0" w:firstRow="1" w:lastRow="0" w:firstColumn="1" w:lastColumn="0" w:noHBand="0" w:noVBand="1"/>
      </w:tblPr>
      <w:tblGrid>
        <w:gridCol w:w="1070"/>
        <w:gridCol w:w="4487"/>
        <w:gridCol w:w="4474"/>
        <w:gridCol w:w="4472"/>
      </w:tblGrid>
      <w:tr w:rsidR="008276FB" w:rsidRPr="00F17F3E" w:rsidTr="00C332A4">
        <w:tc>
          <w:tcPr>
            <w:tcW w:w="924" w:type="dxa"/>
            <w:vMerge w:val="restart"/>
            <w:tcBorders>
              <w:top w:val="nil"/>
              <w:left w:val="nil"/>
              <w:bottom w:val="nil"/>
              <w:right w:val="single" w:sz="4" w:space="0" w:color="auto"/>
            </w:tcBorders>
          </w:tcPr>
          <w:p w:rsidR="008276FB" w:rsidRPr="00F17F3E" w:rsidRDefault="008276FB" w:rsidP="00A275A6">
            <w:pPr>
              <w:jc w:val="both"/>
              <w:rPr>
                <w:lang w:val="es-ES"/>
              </w:rPr>
            </w:pPr>
          </w:p>
          <w:p w:rsidR="008276FB" w:rsidRPr="00F17F3E" w:rsidRDefault="008276FB" w:rsidP="00A275A6">
            <w:pPr>
              <w:jc w:val="both"/>
              <w:rPr>
                <w:lang w:val="es-ES"/>
              </w:rPr>
            </w:pPr>
          </w:p>
          <w:p w:rsidR="008276FB" w:rsidRPr="00F17F3E" w:rsidRDefault="008276FB" w:rsidP="00A275A6">
            <w:pPr>
              <w:jc w:val="both"/>
              <w:rPr>
                <w:lang w:val="es-ES"/>
              </w:rPr>
            </w:pPr>
          </w:p>
        </w:tc>
        <w:tc>
          <w:tcPr>
            <w:tcW w:w="4487" w:type="dxa"/>
            <w:tcBorders>
              <w:left w:val="single" w:sz="4" w:space="0" w:color="auto"/>
            </w:tcBorders>
            <w:shd w:val="clear" w:color="auto" w:fill="BFBFBF" w:themeFill="background1" w:themeFillShade="BF"/>
          </w:tcPr>
          <w:p w:rsidR="008276FB" w:rsidRPr="00F17F3E" w:rsidRDefault="001823C8" w:rsidP="00A275A6">
            <w:pPr>
              <w:spacing w:before="60" w:after="60"/>
              <w:jc w:val="both"/>
              <w:rPr>
                <w:b/>
                <w:lang w:val="es-ES"/>
              </w:rPr>
            </w:pPr>
            <w:r w:rsidRPr="00F17F3E">
              <w:rPr>
                <w:b/>
                <w:lang w:val="es-ES"/>
              </w:rPr>
              <w:t>Resultados</w:t>
            </w:r>
          </w:p>
        </w:tc>
        <w:tc>
          <w:tcPr>
            <w:tcW w:w="4477" w:type="dxa"/>
            <w:shd w:val="clear" w:color="auto" w:fill="BFBFBF" w:themeFill="background1" w:themeFillShade="BF"/>
          </w:tcPr>
          <w:p w:rsidR="008276FB" w:rsidRPr="00F17F3E" w:rsidRDefault="001823C8" w:rsidP="00A275A6">
            <w:pPr>
              <w:spacing w:before="60" w:after="60"/>
              <w:jc w:val="both"/>
              <w:rPr>
                <w:b/>
                <w:lang w:val="es-ES"/>
              </w:rPr>
            </w:pPr>
            <w:r w:rsidRPr="00F17F3E">
              <w:rPr>
                <w:b/>
                <w:lang w:val="es-ES"/>
              </w:rPr>
              <w:t>Actividades de enseñanza aprendizaje</w:t>
            </w:r>
          </w:p>
        </w:tc>
        <w:tc>
          <w:tcPr>
            <w:tcW w:w="4477" w:type="dxa"/>
            <w:shd w:val="clear" w:color="auto" w:fill="BFBFBF" w:themeFill="background1" w:themeFillShade="BF"/>
          </w:tcPr>
          <w:p w:rsidR="008276FB" w:rsidRPr="00F17F3E" w:rsidRDefault="001823C8" w:rsidP="00A275A6">
            <w:pPr>
              <w:spacing w:before="60" w:after="60"/>
              <w:jc w:val="both"/>
              <w:rPr>
                <w:b/>
                <w:lang w:val="es-ES"/>
              </w:rPr>
            </w:pPr>
            <w:r w:rsidRPr="00F17F3E">
              <w:rPr>
                <w:b/>
                <w:lang w:val="es-ES"/>
              </w:rPr>
              <w:t>Evaluación</w:t>
            </w:r>
          </w:p>
        </w:tc>
      </w:tr>
      <w:tr w:rsidR="00C332A4" w:rsidRPr="00DC1B32" w:rsidTr="00C332A4">
        <w:tc>
          <w:tcPr>
            <w:tcW w:w="924" w:type="dxa"/>
            <w:vMerge/>
            <w:tcBorders>
              <w:top w:val="nil"/>
              <w:left w:val="nil"/>
              <w:bottom w:val="single" w:sz="4" w:space="0" w:color="auto"/>
              <w:right w:val="single" w:sz="4" w:space="0" w:color="auto"/>
            </w:tcBorders>
          </w:tcPr>
          <w:p w:rsidR="00C332A4" w:rsidRPr="00F17F3E" w:rsidRDefault="00C332A4" w:rsidP="00A275A6">
            <w:pPr>
              <w:jc w:val="both"/>
              <w:rPr>
                <w:lang w:val="es-ES"/>
              </w:rPr>
            </w:pPr>
          </w:p>
        </w:tc>
        <w:tc>
          <w:tcPr>
            <w:tcW w:w="4487" w:type="dxa"/>
            <w:tcBorders>
              <w:left w:val="single" w:sz="4" w:space="0" w:color="auto"/>
            </w:tcBorders>
            <w:shd w:val="clear" w:color="auto" w:fill="BFBFBF" w:themeFill="background1" w:themeFillShade="BF"/>
          </w:tcPr>
          <w:p w:rsidR="00C332A4" w:rsidRPr="00F17F3E" w:rsidRDefault="00C332A4" w:rsidP="00A275A6">
            <w:pPr>
              <w:jc w:val="both"/>
              <w:rPr>
                <w:b/>
                <w:lang w:val="es-ES"/>
              </w:rPr>
            </w:pPr>
            <w:r w:rsidRPr="00F17F3E">
              <w:rPr>
                <w:b/>
                <w:lang w:val="es-ES"/>
              </w:rPr>
              <w:t>Tras haber realizado este curso de iniciación, los alumnos serán capaces de:</w:t>
            </w:r>
          </w:p>
        </w:tc>
        <w:tc>
          <w:tcPr>
            <w:tcW w:w="4477" w:type="dxa"/>
            <w:shd w:val="clear" w:color="auto" w:fill="BFBFBF" w:themeFill="background1" w:themeFillShade="BF"/>
          </w:tcPr>
          <w:p w:rsidR="00C332A4" w:rsidRPr="00F17F3E" w:rsidRDefault="00C332A4" w:rsidP="00A275A6">
            <w:pPr>
              <w:jc w:val="both"/>
              <w:rPr>
                <w:b/>
                <w:lang w:val="es-ES"/>
              </w:rPr>
            </w:pPr>
            <w:r w:rsidRPr="00F17F3E">
              <w:rPr>
                <w:b/>
                <w:lang w:val="es-ES"/>
              </w:rPr>
              <w:t>Los alumnos aprenderán a alcanzar este resultado específico a través de las siguientes actividades de aprendizaje:</w:t>
            </w:r>
          </w:p>
        </w:tc>
        <w:tc>
          <w:tcPr>
            <w:tcW w:w="4477" w:type="dxa"/>
            <w:shd w:val="clear" w:color="auto" w:fill="BFBFBF" w:themeFill="background1" w:themeFillShade="BF"/>
          </w:tcPr>
          <w:p w:rsidR="00C332A4" w:rsidRPr="00F17F3E" w:rsidRDefault="00C332A4" w:rsidP="00A275A6">
            <w:pPr>
              <w:jc w:val="both"/>
              <w:rPr>
                <w:b/>
                <w:lang w:val="es-ES"/>
              </w:rPr>
            </w:pPr>
            <w:r w:rsidRPr="00F17F3E">
              <w:rPr>
                <w:b/>
                <w:lang w:val="es-ES"/>
              </w:rPr>
              <w:t>Los alumnos serán evaluados en su logro de este resultado específico a través de las siguientes tareas de evaluación:</w:t>
            </w:r>
          </w:p>
        </w:tc>
      </w:tr>
      <w:tr w:rsidR="00272924" w:rsidRPr="00DC1B32" w:rsidTr="00C332A4">
        <w:trPr>
          <w:trHeight w:val="658"/>
        </w:trPr>
        <w:tc>
          <w:tcPr>
            <w:tcW w:w="924" w:type="dxa"/>
            <w:vMerge w:val="restart"/>
            <w:tcBorders>
              <w:top w:val="single" w:sz="4" w:space="0" w:color="auto"/>
            </w:tcBorders>
            <w:shd w:val="clear" w:color="auto" w:fill="auto"/>
            <w:textDirection w:val="btLr"/>
          </w:tcPr>
          <w:p w:rsidR="00C7647F" w:rsidRPr="00F17F3E" w:rsidRDefault="00C7647F" w:rsidP="00A275A6">
            <w:pPr>
              <w:ind w:left="113" w:right="113"/>
              <w:jc w:val="both"/>
              <w:rPr>
                <w:b/>
                <w:lang w:val="es-ES"/>
              </w:rPr>
            </w:pPr>
            <w:r w:rsidRPr="00F17F3E">
              <w:rPr>
                <w:b/>
                <w:lang w:val="es-ES"/>
              </w:rPr>
              <w:t>Nivel Introducción</w:t>
            </w:r>
          </w:p>
          <w:p w:rsidR="00272924" w:rsidRPr="00F17F3E" w:rsidRDefault="00272924" w:rsidP="00A275A6">
            <w:pPr>
              <w:ind w:left="113" w:right="113"/>
              <w:jc w:val="both"/>
              <w:rPr>
                <w:b/>
                <w:lang w:val="es-ES"/>
              </w:rPr>
            </w:pPr>
            <w:r w:rsidRPr="00F17F3E">
              <w:rPr>
                <w:b/>
                <w:lang w:val="es-ES"/>
              </w:rPr>
              <w:t xml:space="preserve">(12-14 </w:t>
            </w:r>
            <w:r w:rsidR="00C7647F" w:rsidRPr="00F17F3E">
              <w:rPr>
                <w:b/>
                <w:lang w:val="es-ES"/>
              </w:rPr>
              <w:t>año</w:t>
            </w:r>
            <w:r w:rsidRPr="00F17F3E">
              <w:rPr>
                <w:b/>
                <w:lang w:val="es-ES"/>
              </w:rPr>
              <w:t>s)</w:t>
            </w:r>
          </w:p>
        </w:tc>
        <w:tc>
          <w:tcPr>
            <w:tcW w:w="4487" w:type="dxa"/>
            <w:shd w:val="clear" w:color="auto" w:fill="F2F2F2" w:themeFill="background1" w:themeFillShade="F2"/>
          </w:tcPr>
          <w:p w:rsidR="00272924" w:rsidRPr="00F17F3E" w:rsidRDefault="00272924" w:rsidP="00A275A6">
            <w:pPr>
              <w:jc w:val="both"/>
              <w:rPr>
                <w:lang w:val="es-ES"/>
              </w:rPr>
            </w:pPr>
            <w:r w:rsidRPr="00F17F3E">
              <w:rPr>
                <w:lang w:val="es-ES"/>
              </w:rPr>
              <w:t xml:space="preserve">Comprender los principales aspectos, procesos y definición de la perforación. </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El profesor proporcionará una visión general (textos en el libro de texto, hojas de trabajo) sobre el tema de taladrado e informará a los alumnos.</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Los profesores mostrarán los procesos fundamentales del taladrado en el taller de metal para evaluar la correcta comprensión del taladrado.</w:t>
            </w: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F2F2F2" w:themeFill="background1" w:themeFillShade="F2"/>
          </w:tcPr>
          <w:p w:rsidR="00272924" w:rsidRPr="00F17F3E" w:rsidRDefault="00272924" w:rsidP="00A275A6">
            <w:pPr>
              <w:jc w:val="both"/>
              <w:rPr>
                <w:lang w:val="es-ES"/>
              </w:rPr>
            </w:pPr>
            <w:r w:rsidRPr="00F17F3E">
              <w:rPr>
                <w:lang w:val="es-ES"/>
              </w:rPr>
              <w:t>Comprender los principales aspectos, procesos y definición del escariado.</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El profesor proporcionará una visión general (textos del libro de texto, hojas de trabajo) sobre el tema del escariado informará a los alumnos.</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Los profesores mostrarán los procesos fundamentales de perforación en el taller de metal para evaluar la correcta comprensión del escariado.</w:t>
            </w: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F2F2F2" w:themeFill="background1" w:themeFillShade="F2"/>
          </w:tcPr>
          <w:p w:rsidR="00272924" w:rsidRPr="00F17F3E" w:rsidRDefault="00272924" w:rsidP="00A275A6">
            <w:pPr>
              <w:jc w:val="both"/>
              <w:rPr>
                <w:lang w:val="es-ES"/>
              </w:rPr>
            </w:pPr>
            <w:r w:rsidRPr="00F17F3E">
              <w:rPr>
                <w:lang w:val="es-ES"/>
              </w:rPr>
              <w:t>Comprender los principales aspectos, procesos y definición del avellanado.</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El profesor  proporcionará una visión general (textos en el libro de texto, hojas de trabajo) sobre el tema del avellanado  e informará a los alumnos.</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Los profesores mostrarán los procesos fundamentales de perforación en el taller de metal para evaluar la correcta comprensión del avellanado.</w:t>
            </w: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F2F2F2" w:themeFill="background1" w:themeFillShade="F2"/>
          </w:tcPr>
          <w:p w:rsidR="00272924" w:rsidRPr="00F17F3E" w:rsidRDefault="00272924" w:rsidP="00A275A6">
            <w:pPr>
              <w:jc w:val="both"/>
              <w:rPr>
                <w:lang w:val="es-ES"/>
              </w:rPr>
            </w:pPr>
            <w:r w:rsidRPr="00F17F3E">
              <w:rPr>
                <w:lang w:val="es-ES"/>
              </w:rPr>
              <w:t>Organizar el trabajo en la ejecución del taladrado/escarbado/contraescarbado/corte de rosca interpretando la información contenida en las especificaciones del producto.</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El profesor que proporciona un repaso de los principales temas relacionados con los procesos de taladrado/escariado/avellanado/ roscado,  mediante clases presenciales en el aula y en el taller.</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Se utilizará una tarea y un cuestionario de evaluación para evaluar su comprensión de estos temas.</w:t>
            </w: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F2F2F2" w:themeFill="background1" w:themeFillShade="F2"/>
          </w:tcPr>
          <w:p w:rsidR="00272924" w:rsidRPr="00F17F3E" w:rsidRDefault="00272924" w:rsidP="00A275A6">
            <w:pPr>
              <w:jc w:val="both"/>
              <w:rPr>
                <w:lang w:val="es-ES"/>
              </w:rPr>
            </w:pPr>
            <w:r w:rsidRPr="00F17F3E">
              <w:rPr>
                <w:lang w:val="es-ES"/>
              </w:rPr>
              <w:t>Preparar el taladro y sus herramientas, reconociendo sus principales características y aplicaciones.</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Se propondrán varios trabajos prácticos a los alumnos para que los realicen en el taller.</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Se utilizará una tarea y un cuestionario de evaluación para evaluar su comprensión de estos temas.</w:t>
            </w: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F2F2F2" w:themeFill="background1" w:themeFillShade="F2"/>
          </w:tcPr>
          <w:p w:rsidR="00272924" w:rsidRPr="00F17F3E" w:rsidRDefault="00272924" w:rsidP="00A275A6">
            <w:pPr>
              <w:jc w:val="both"/>
              <w:rPr>
                <w:lang w:val="es-ES"/>
              </w:rPr>
            </w:pPr>
            <w:r w:rsidRPr="00F17F3E">
              <w:rPr>
                <w:lang w:val="es-ES"/>
              </w:rPr>
              <w:t>Realizar las operaciones básicas de taladrado/ensanchamiento/contraperforación/corte de rosca.</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Se propondrán varios trabajos prácticos a los alumnos para que los realicen en el taller.</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Se utilizará una tarea y un cuestionario de evaluación para evaluar su comprensión de estos temas.</w:t>
            </w: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F2F2F2" w:themeFill="background1" w:themeFillShade="F2"/>
          </w:tcPr>
          <w:p w:rsidR="00272924" w:rsidRPr="00F17F3E" w:rsidRDefault="00272924" w:rsidP="00A275A6">
            <w:pPr>
              <w:jc w:val="both"/>
              <w:rPr>
                <w:lang w:val="es-ES"/>
              </w:rPr>
            </w:pPr>
            <w:r w:rsidRPr="00F17F3E">
              <w:rPr>
                <w:lang w:val="es-ES"/>
              </w:rPr>
              <w:t>Cumplir con las normas de prevención de riesgos laborales y de protección del medio ambiente, identificando los riesgos asociados a las operaciones de taladrado/ avellanado/ escariado/ roscado.</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El profesor que proporciona un repaso a los principales temas relacionados con la prevención de riesgos laborales y las normas de protección del medio ambiente pertenecientes a los procesos de contraperforación/corte de hilo mediante clases presenciales en el aula y en el taller.</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Se utilizará una tarea y un cuestionario de evaluación para evaluar su comprensión de estos temas.</w:t>
            </w:r>
          </w:p>
          <w:p w:rsidR="00272924" w:rsidRPr="00F17F3E" w:rsidRDefault="00272924" w:rsidP="00A275A6">
            <w:pPr>
              <w:jc w:val="both"/>
              <w:rPr>
                <w:lang w:val="es-ES"/>
              </w:rPr>
            </w:pP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F2F2F2" w:themeFill="background1" w:themeFillShade="F2"/>
          </w:tcPr>
          <w:p w:rsidR="00272924" w:rsidRPr="00F17F3E" w:rsidRDefault="00272924" w:rsidP="00A275A6">
            <w:pPr>
              <w:jc w:val="both"/>
              <w:rPr>
                <w:lang w:val="es-ES"/>
              </w:rPr>
            </w:pPr>
            <w:r w:rsidRPr="00F17F3E">
              <w:rPr>
                <w:lang w:val="es-ES"/>
              </w:rPr>
              <w:t>Comprender los requisitos de seguridad y salud para el funcionamiento seguro de los procesos de perforación.</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El profesor que proporciona una visión general relativa al tema de la perforación informará a los alumnos.</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Los alumnos se introducirán en el taller. Deberán aportar conocimientos sobre los requisitos obligatorios en materia de EPI.</w:t>
            </w: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F2F2F2" w:themeFill="background1" w:themeFillShade="F2"/>
          </w:tcPr>
          <w:p w:rsidR="00272924" w:rsidRPr="00F17F3E" w:rsidRDefault="00272924" w:rsidP="00A275A6">
            <w:pPr>
              <w:jc w:val="both"/>
              <w:rPr>
                <w:lang w:val="es-ES"/>
              </w:rPr>
            </w:pPr>
            <w:r w:rsidRPr="00F17F3E">
              <w:rPr>
                <w:lang w:val="es-ES"/>
              </w:rPr>
              <w:t>Comprender los diferentes tipos de taladros de perforación que se utilizan fácilmente en la industria.</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Demostración por parte del tutor de una serie de procesos de perforación.</w:t>
            </w:r>
            <w:r w:rsidRPr="00F17F3E">
              <w:rPr>
                <w:lang w:val="es-ES"/>
              </w:rPr>
              <w:tab/>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El alumno demostrará su capacidad para seleccionar la broca y los consumibles correctos para una pieza de trabajo específica.</w:t>
            </w: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F2F2F2" w:themeFill="background1" w:themeFillShade="F2"/>
          </w:tcPr>
          <w:p w:rsidR="00272924" w:rsidRPr="00F17F3E" w:rsidRDefault="00272924" w:rsidP="00A275A6">
            <w:pPr>
              <w:jc w:val="both"/>
              <w:rPr>
                <w:lang w:val="es-ES"/>
              </w:rPr>
            </w:pPr>
            <w:r w:rsidRPr="00F17F3E">
              <w:rPr>
                <w:lang w:val="es-ES"/>
              </w:rPr>
              <w:t>Comprender los principales aspectos y procesos y definiciones de las operaciones de taladrado / escariado / avellanado / roscado.</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El profesor que proporciona una visión general sobre el tema de la perforación informará a los alumnos.</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Los procesos fundamentales de taladrado serán mostrados en el taller de metal por los profesores para evaluar la correcta comprensión del taladrado. El alumno debe demostrar una buena comprensión de la salud y la seguridad necesarias en un entorno de taller.</w:t>
            </w:r>
          </w:p>
        </w:tc>
      </w:tr>
      <w:tr w:rsidR="00272924" w:rsidRPr="00F17F3E"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F2F2F2" w:themeFill="background1" w:themeFillShade="F2"/>
          </w:tcPr>
          <w:p w:rsidR="00272924" w:rsidRPr="00F17F3E" w:rsidRDefault="00272924" w:rsidP="00A275A6">
            <w:pPr>
              <w:jc w:val="both"/>
              <w:rPr>
                <w:lang w:val="es-ES"/>
              </w:rPr>
            </w:pPr>
            <w:r w:rsidRPr="00F17F3E">
              <w:rPr>
                <w:lang w:val="es-ES"/>
              </w:rPr>
              <w:t>Comprender las operaciones de taladrado / escariado / avellanado / roscado y ser capaz de aplicarlas cuando sea necesario en la práctica.</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En el aula, el material didáctico teórico se tratará mediante libros de texto, vídeos y ejemplos prácticos.</w:t>
            </w:r>
          </w:p>
        </w:tc>
        <w:tc>
          <w:tcPr>
            <w:tcW w:w="4477" w:type="dxa"/>
            <w:shd w:val="clear" w:color="auto" w:fill="F2F2F2" w:themeFill="background1" w:themeFillShade="F2"/>
          </w:tcPr>
          <w:p w:rsidR="00272924" w:rsidRPr="00F17F3E" w:rsidRDefault="00272924" w:rsidP="00A275A6">
            <w:pPr>
              <w:jc w:val="both"/>
              <w:rPr>
                <w:lang w:val="es-ES"/>
              </w:rPr>
            </w:pPr>
            <w:r w:rsidRPr="00F17F3E">
              <w:rPr>
                <w:lang w:val="es-ES"/>
              </w:rPr>
              <w:t>En teoría, los conocimientos del alumno se evalúan sobre el papel.</w:t>
            </w:r>
          </w:p>
        </w:tc>
      </w:tr>
      <w:tr w:rsidR="00272924" w:rsidRPr="00DC1B32" w:rsidTr="00C332A4">
        <w:trPr>
          <w:trHeight w:val="658"/>
        </w:trPr>
        <w:tc>
          <w:tcPr>
            <w:tcW w:w="924" w:type="dxa"/>
            <w:vMerge w:val="restart"/>
            <w:shd w:val="clear" w:color="auto" w:fill="auto"/>
            <w:textDirection w:val="btLr"/>
          </w:tcPr>
          <w:p w:rsidR="00272924" w:rsidRPr="00F17F3E" w:rsidRDefault="00C7647F" w:rsidP="00A275A6">
            <w:pPr>
              <w:ind w:left="113" w:right="113"/>
              <w:jc w:val="both"/>
              <w:rPr>
                <w:b/>
                <w:lang w:val="es-ES"/>
              </w:rPr>
            </w:pPr>
            <w:r w:rsidRPr="00F17F3E">
              <w:rPr>
                <w:b/>
                <w:lang w:val="es-ES"/>
              </w:rPr>
              <w:lastRenderedPageBreak/>
              <w:t>Nivel Intermedio</w:t>
            </w:r>
            <w:r w:rsidR="00272924" w:rsidRPr="00F17F3E">
              <w:rPr>
                <w:b/>
                <w:lang w:val="es-ES"/>
              </w:rPr>
              <w:br/>
              <w:t xml:space="preserve">(14-16 </w:t>
            </w:r>
            <w:r w:rsidRPr="00F17F3E">
              <w:rPr>
                <w:b/>
                <w:lang w:val="es-ES"/>
              </w:rPr>
              <w:t>año</w:t>
            </w:r>
            <w:r w:rsidR="00272924" w:rsidRPr="00F17F3E">
              <w:rPr>
                <w:b/>
                <w:lang w:val="es-ES"/>
              </w:rPr>
              <w:t>s)</w:t>
            </w:r>
          </w:p>
        </w:tc>
        <w:tc>
          <w:tcPr>
            <w:tcW w:w="4487" w:type="dxa"/>
            <w:shd w:val="clear" w:color="auto" w:fill="E7F1F5"/>
          </w:tcPr>
          <w:p w:rsidR="00272924" w:rsidRPr="00F17F3E" w:rsidRDefault="00272924" w:rsidP="00A275A6">
            <w:pPr>
              <w:jc w:val="both"/>
              <w:rPr>
                <w:lang w:val="es-ES"/>
              </w:rPr>
            </w:pPr>
            <w:r w:rsidRPr="00F17F3E">
              <w:rPr>
                <w:lang w:val="es-ES"/>
              </w:rPr>
              <w:t>Comprender el proceso de taladrado.</w:t>
            </w:r>
          </w:p>
        </w:tc>
        <w:tc>
          <w:tcPr>
            <w:tcW w:w="4477" w:type="dxa"/>
            <w:shd w:val="clear" w:color="auto" w:fill="E7F1F5"/>
          </w:tcPr>
          <w:p w:rsidR="00272924" w:rsidRPr="00F17F3E" w:rsidRDefault="00272924" w:rsidP="00A275A6">
            <w:pPr>
              <w:jc w:val="both"/>
              <w:rPr>
                <w:lang w:val="es-ES"/>
              </w:rPr>
            </w:pPr>
            <w:r w:rsidRPr="00F17F3E">
              <w:rPr>
                <w:lang w:val="es-ES"/>
              </w:rPr>
              <w:t>Los alumnos pueden alcanzar estos aspectos de conocimiento a través del aprendizaje autodirigido con el apoyo de los formadores.</w:t>
            </w:r>
          </w:p>
        </w:tc>
        <w:tc>
          <w:tcPr>
            <w:tcW w:w="4477" w:type="dxa"/>
            <w:shd w:val="clear" w:color="auto" w:fill="E7F1F5"/>
          </w:tcPr>
          <w:p w:rsidR="00272924" w:rsidRPr="00F17F3E" w:rsidRDefault="00272924" w:rsidP="00A275A6">
            <w:pPr>
              <w:jc w:val="both"/>
              <w:rPr>
                <w:lang w:val="es-ES"/>
              </w:rPr>
            </w:pPr>
            <w:r w:rsidRPr="00F17F3E">
              <w:rPr>
                <w:lang w:val="es-ES"/>
              </w:rPr>
              <w:t>La evaluación tendrá lugar en la situación de comunicación directa y puede llevarse a cabo también en los foros de discusión para obtener una retroalimentación directa por parte del profesor.</w:t>
            </w: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E7F1F5"/>
          </w:tcPr>
          <w:p w:rsidR="00272924" w:rsidRPr="00F17F3E" w:rsidRDefault="00272924" w:rsidP="00A275A6">
            <w:pPr>
              <w:jc w:val="both"/>
              <w:rPr>
                <w:lang w:val="es-ES"/>
              </w:rPr>
            </w:pPr>
            <w:r w:rsidRPr="00F17F3E">
              <w:rPr>
                <w:lang w:val="es-ES"/>
              </w:rPr>
              <w:t>Comprender los parámetros de corte de los procesos de perforación.</w:t>
            </w:r>
          </w:p>
        </w:tc>
        <w:tc>
          <w:tcPr>
            <w:tcW w:w="4477" w:type="dxa"/>
            <w:shd w:val="clear" w:color="auto" w:fill="E7F1F5"/>
          </w:tcPr>
          <w:p w:rsidR="00272924" w:rsidRPr="00F17F3E" w:rsidRDefault="00272924" w:rsidP="00A275A6">
            <w:pPr>
              <w:jc w:val="both"/>
              <w:rPr>
                <w:lang w:val="es-ES"/>
              </w:rPr>
            </w:pPr>
            <w:r w:rsidRPr="00F17F3E">
              <w:rPr>
                <w:lang w:val="es-ES"/>
              </w:rPr>
              <w:t>Los alumnos pueden alcanzar estos conocimientos a través del aprendizaje autodirigido con el apoyo de los formadores. Los alumnos también pueden trabajar en tareas para calcular los parámetros de los procesos de perforación.</w:t>
            </w:r>
          </w:p>
        </w:tc>
        <w:tc>
          <w:tcPr>
            <w:tcW w:w="4477" w:type="dxa"/>
            <w:shd w:val="clear" w:color="auto" w:fill="E7F1F5"/>
          </w:tcPr>
          <w:p w:rsidR="00272924" w:rsidRPr="00F17F3E" w:rsidRDefault="00272924" w:rsidP="00A275A6">
            <w:pPr>
              <w:jc w:val="both"/>
              <w:rPr>
                <w:lang w:val="es-ES"/>
              </w:rPr>
            </w:pPr>
            <w:r w:rsidRPr="00F17F3E">
              <w:rPr>
                <w:lang w:val="es-ES"/>
              </w:rPr>
              <w:t>La evaluación tendrá lugar en la situación de comunicación directa y puede llevarse a cabo también en foros de discusión para obtener una retroalimentación directa por parte del profesor.</w:t>
            </w: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E7F1F5"/>
          </w:tcPr>
          <w:p w:rsidR="00272924" w:rsidRPr="00F17F3E" w:rsidRDefault="00272924" w:rsidP="00A275A6">
            <w:pPr>
              <w:jc w:val="both"/>
              <w:rPr>
                <w:lang w:val="es-ES"/>
              </w:rPr>
            </w:pPr>
            <w:r w:rsidRPr="00F17F3E">
              <w:rPr>
                <w:lang w:val="es-ES"/>
              </w:rPr>
              <w:t>Comprender los diferentes tipos de taladros helicoidales.</w:t>
            </w:r>
          </w:p>
        </w:tc>
        <w:tc>
          <w:tcPr>
            <w:tcW w:w="4477" w:type="dxa"/>
            <w:shd w:val="clear" w:color="auto" w:fill="E7F1F5"/>
          </w:tcPr>
          <w:p w:rsidR="00272924" w:rsidRPr="00F17F3E" w:rsidRDefault="00272924" w:rsidP="00A275A6">
            <w:pPr>
              <w:jc w:val="both"/>
              <w:rPr>
                <w:lang w:val="es-ES"/>
              </w:rPr>
            </w:pPr>
            <w:r w:rsidRPr="00F17F3E">
              <w:rPr>
                <w:lang w:val="es-ES"/>
              </w:rPr>
              <w:t>Los participantes discuten una presentación sobre los diferentes tipos de taladros helicoidales. Crean un equipo de trabajo propio y establecen los roles para diseñar ellos mismos una presentación en rotafolio que destaque los aspectos clave.</w:t>
            </w:r>
          </w:p>
        </w:tc>
        <w:tc>
          <w:tcPr>
            <w:tcW w:w="4477" w:type="dxa"/>
            <w:shd w:val="clear" w:color="auto" w:fill="E7F1F5"/>
          </w:tcPr>
          <w:p w:rsidR="00272924" w:rsidRPr="00F17F3E" w:rsidRDefault="00272924" w:rsidP="00A275A6">
            <w:pPr>
              <w:jc w:val="both"/>
              <w:rPr>
                <w:lang w:val="es-ES"/>
              </w:rPr>
            </w:pPr>
            <w:r w:rsidRPr="00F17F3E">
              <w:rPr>
                <w:lang w:val="es-ES"/>
              </w:rPr>
              <w:t>La evaluación será mediante la creación de un equipo propio para lograr un objetivo es la base para comprender los diferentes tipos de brocas helicoidales.</w:t>
            </w: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E7F1F5"/>
          </w:tcPr>
          <w:p w:rsidR="00272924" w:rsidRPr="00F17F3E" w:rsidRDefault="00272924" w:rsidP="00A275A6">
            <w:pPr>
              <w:jc w:val="both"/>
              <w:rPr>
                <w:lang w:val="es-ES"/>
              </w:rPr>
            </w:pPr>
            <w:r w:rsidRPr="00F17F3E">
              <w:rPr>
                <w:lang w:val="es-ES"/>
              </w:rPr>
              <w:t>Preparar y poner a punto el taladro, el equipo y las herramientas que intervienen en el proceso de taladrado/rebobinado/corte del hilo, aplicando las técnicas y procedimientos necesarios.</w:t>
            </w:r>
          </w:p>
        </w:tc>
        <w:tc>
          <w:tcPr>
            <w:tcW w:w="4477" w:type="dxa"/>
            <w:shd w:val="clear" w:color="auto" w:fill="E7F1F5"/>
          </w:tcPr>
          <w:p w:rsidR="00272924" w:rsidRPr="00F17F3E" w:rsidRDefault="00272924" w:rsidP="00A275A6">
            <w:pPr>
              <w:jc w:val="both"/>
              <w:rPr>
                <w:lang w:val="es-ES"/>
              </w:rPr>
            </w:pPr>
            <w:r w:rsidRPr="00F17F3E">
              <w:rPr>
                <w:lang w:val="es-ES"/>
              </w:rPr>
              <w:t>Se propondrán a los alumnos varios trabajos prácticos para realizar en el taller.</w:t>
            </w:r>
          </w:p>
        </w:tc>
        <w:tc>
          <w:tcPr>
            <w:tcW w:w="4477" w:type="dxa"/>
            <w:shd w:val="clear" w:color="auto" w:fill="E7F1F5"/>
          </w:tcPr>
          <w:p w:rsidR="00272924" w:rsidRPr="00F17F3E" w:rsidRDefault="00272924" w:rsidP="00A275A6">
            <w:pPr>
              <w:jc w:val="both"/>
              <w:rPr>
                <w:lang w:val="es-ES"/>
              </w:rPr>
            </w:pPr>
            <w:r w:rsidRPr="00F17F3E">
              <w:rPr>
                <w:lang w:val="es-ES"/>
              </w:rPr>
              <w:t>Se utilizará una tarea y un cuestionario de evaluación para evaluar su comprensión sobre estos temas.</w:t>
            </w: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E7F1F5"/>
          </w:tcPr>
          <w:p w:rsidR="00272924" w:rsidRPr="00F17F3E" w:rsidRDefault="00272924" w:rsidP="00A275A6">
            <w:pPr>
              <w:jc w:val="both"/>
              <w:rPr>
                <w:lang w:val="es-ES"/>
              </w:rPr>
            </w:pPr>
            <w:r w:rsidRPr="00F17F3E">
              <w:rPr>
                <w:lang w:val="es-ES"/>
              </w:rPr>
              <w:t>Utilizar el taladro y los equipos que intervienen en los procesos de taladrado/escarchado/contrahilado, teniendo en cuenta la relación entre su funcionamiento, las condiciones del proceso y las características del producto final.</w:t>
            </w:r>
          </w:p>
        </w:tc>
        <w:tc>
          <w:tcPr>
            <w:tcW w:w="4477" w:type="dxa"/>
            <w:shd w:val="clear" w:color="auto" w:fill="E7F1F5"/>
          </w:tcPr>
          <w:p w:rsidR="00272924" w:rsidRPr="00F17F3E" w:rsidRDefault="00272924" w:rsidP="00A275A6">
            <w:pPr>
              <w:jc w:val="both"/>
              <w:rPr>
                <w:lang w:val="es-ES"/>
              </w:rPr>
            </w:pPr>
            <w:r w:rsidRPr="00F17F3E">
              <w:rPr>
                <w:lang w:val="es-ES"/>
              </w:rPr>
              <w:t>Se propondrán a los alumnos varios trabajos prácticos para realizar en el taller.</w:t>
            </w:r>
          </w:p>
        </w:tc>
        <w:tc>
          <w:tcPr>
            <w:tcW w:w="4477" w:type="dxa"/>
            <w:shd w:val="clear" w:color="auto" w:fill="E7F1F5"/>
          </w:tcPr>
          <w:p w:rsidR="00272924" w:rsidRPr="00F17F3E" w:rsidRDefault="00272924" w:rsidP="00A275A6">
            <w:pPr>
              <w:jc w:val="both"/>
              <w:rPr>
                <w:lang w:val="es-ES"/>
              </w:rPr>
            </w:pPr>
            <w:r w:rsidRPr="00F17F3E">
              <w:rPr>
                <w:lang w:val="es-ES"/>
              </w:rPr>
              <w:t>Se utilizará una tarea y un cuestionario de evaluación para valorar su comprensión sobre estos temas.</w:t>
            </w: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E7F1F5"/>
          </w:tcPr>
          <w:p w:rsidR="00272924" w:rsidRPr="00F17F3E" w:rsidRDefault="00272924" w:rsidP="00A275A6">
            <w:pPr>
              <w:jc w:val="both"/>
              <w:rPr>
                <w:lang w:val="es-ES"/>
              </w:rPr>
            </w:pPr>
            <w:r w:rsidRPr="00F17F3E">
              <w:rPr>
                <w:lang w:val="es-ES"/>
              </w:rPr>
              <w:t xml:space="preserve">Cumplir con las normas de prevención de riesgos laborales y de protección del medio ambiente, identificando los riesgos asociados a las operaciones </w:t>
            </w:r>
            <w:r w:rsidRPr="00F17F3E">
              <w:rPr>
                <w:lang w:val="es-ES"/>
              </w:rPr>
              <w:lastRenderedPageBreak/>
              <w:t xml:space="preserve">de </w:t>
            </w:r>
            <w:r w:rsidR="00D10118" w:rsidRPr="00F17F3E">
              <w:rPr>
                <w:lang w:val="es-ES"/>
              </w:rPr>
              <w:t>taladrado/ escariado/ avellanado.</w:t>
            </w:r>
          </w:p>
        </w:tc>
        <w:tc>
          <w:tcPr>
            <w:tcW w:w="4477" w:type="dxa"/>
            <w:shd w:val="clear" w:color="auto" w:fill="E7F1F5"/>
          </w:tcPr>
          <w:p w:rsidR="00272924" w:rsidRPr="00F17F3E" w:rsidRDefault="00272924" w:rsidP="00A275A6">
            <w:pPr>
              <w:jc w:val="both"/>
              <w:rPr>
                <w:lang w:val="es-ES"/>
              </w:rPr>
            </w:pPr>
            <w:r w:rsidRPr="00F17F3E">
              <w:rPr>
                <w:lang w:val="es-ES"/>
              </w:rPr>
              <w:lastRenderedPageBreak/>
              <w:t xml:space="preserve">Los alumnos tendrán que poner en práctica estos conocimientos cuando realicen las tareas prácticas </w:t>
            </w:r>
            <w:r w:rsidRPr="00F17F3E">
              <w:rPr>
                <w:lang w:val="es-ES"/>
              </w:rPr>
              <w:lastRenderedPageBreak/>
              <w:t>propuestas en el taller.</w:t>
            </w:r>
          </w:p>
        </w:tc>
        <w:tc>
          <w:tcPr>
            <w:tcW w:w="4477" w:type="dxa"/>
            <w:shd w:val="clear" w:color="auto" w:fill="E7F1F5"/>
          </w:tcPr>
          <w:p w:rsidR="00272924" w:rsidRPr="00F17F3E" w:rsidRDefault="00272924" w:rsidP="00A275A6">
            <w:pPr>
              <w:jc w:val="both"/>
              <w:rPr>
                <w:lang w:val="es-ES"/>
              </w:rPr>
            </w:pPr>
            <w:r w:rsidRPr="00F17F3E">
              <w:rPr>
                <w:lang w:val="es-ES"/>
              </w:rPr>
              <w:lastRenderedPageBreak/>
              <w:t xml:space="preserve">Los alumnos serán evaluados en función de la aplicación de estas normas cuando realicen los </w:t>
            </w:r>
            <w:r w:rsidRPr="00F17F3E">
              <w:rPr>
                <w:lang w:val="es-ES"/>
              </w:rPr>
              <w:lastRenderedPageBreak/>
              <w:t>trabajos prácticos propuestos en el taller.</w:t>
            </w: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E7F1F5"/>
          </w:tcPr>
          <w:p w:rsidR="00272924" w:rsidRPr="00F17F3E" w:rsidRDefault="00272924" w:rsidP="00A275A6">
            <w:pPr>
              <w:jc w:val="both"/>
              <w:rPr>
                <w:lang w:val="es-ES"/>
              </w:rPr>
            </w:pPr>
            <w:r w:rsidRPr="00F17F3E">
              <w:rPr>
                <w:lang w:val="es-ES"/>
              </w:rPr>
              <w:t>Comprender las partes y los componentes que conforman un taladro de pilar.</w:t>
            </w:r>
          </w:p>
        </w:tc>
        <w:tc>
          <w:tcPr>
            <w:tcW w:w="4477" w:type="dxa"/>
            <w:shd w:val="clear" w:color="auto" w:fill="E7F1F5"/>
          </w:tcPr>
          <w:p w:rsidR="00272924" w:rsidRPr="00F17F3E" w:rsidRDefault="00272924" w:rsidP="00A275A6">
            <w:pPr>
              <w:jc w:val="both"/>
              <w:rPr>
                <w:lang w:val="es-ES"/>
              </w:rPr>
            </w:pPr>
            <w:r w:rsidRPr="00F17F3E">
              <w:rPr>
                <w:lang w:val="es-ES"/>
              </w:rPr>
              <w:t>Localizar el taladro de pilar en el taller y dibujar un esquema de las partes del taladro; tener en cuenta la salud y la seguridad.</w:t>
            </w:r>
          </w:p>
        </w:tc>
        <w:tc>
          <w:tcPr>
            <w:tcW w:w="4477" w:type="dxa"/>
            <w:shd w:val="clear" w:color="auto" w:fill="E7F1F5"/>
          </w:tcPr>
          <w:p w:rsidR="00272924" w:rsidRPr="00F17F3E" w:rsidRDefault="00272924" w:rsidP="00A275A6">
            <w:pPr>
              <w:jc w:val="both"/>
              <w:rPr>
                <w:lang w:val="es-ES"/>
              </w:rPr>
            </w:pPr>
            <w:r w:rsidRPr="00F17F3E">
              <w:rPr>
                <w:lang w:val="es-ES"/>
              </w:rPr>
              <w:t>Después de nombrar las partes del taladro, demostrar de forma segura cómo completar las comprobaciones previas a la puesta en marcha y asegurarse de que se toman las medidas de seguridad específicas.</w:t>
            </w:r>
          </w:p>
        </w:tc>
      </w:tr>
      <w:tr w:rsidR="00272924" w:rsidRPr="00F17F3E"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E7F1F5"/>
          </w:tcPr>
          <w:p w:rsidR="00272924" w:rsidRPr="00F17F3E" w:rsidRDefault="00272924" w:rsidP="00A275A6">
            <w:pPr>
              <w:jc w:val="both"/>
              <w:rPr>
                <w:lang w:val="es-ES"/>
              </w:rPr>
            </w:pPr>
            <w:r w:rsidRPr="00F17F3E">
              <w:rPr>
                <w:lang w:val="es-ES"/>
              </w:rPr>
              <w:t>Comprender la importancia del líquido de corte en el proceso de perforación.</w:t>
            </w:r>
          </w:p>
        </w:tc>
        <w:tc>
          <w:tcPr>
            <w:tcW w:w="4477" w:type="dxa"/>
            <w:shd w:val="clear" w:color="auto" w:fill="E7F1F5"/>
          </w:tcPr>
          <w:p w:rsidR="00272924" w:rsidRPr="00F17F3E" w:rsidRDefault="00272924" w:rsidP="00A275A6">
            <w:pPr>
              <w:jc w:val="both"/>
              <w:rPr>
                <w:lang w:val="es-ES"/>
              </w:rPr>
            </w:pPr>
            <w:r w:rsidRPr="00F17F3E">
              <w:rPr>
                <w:lang w:val="es-ES"/>
              </w:rPr>
              <w:t xml:space="preserve">Dividirse en parejas. Localizar las hojas de datos COSHH de los fluidos de corte y discutirlas.  </w:t>
            </w:r>
          </w:p>
        </w:tc>
        <w:tc>
          <w:tcPr>
            <w:tcW w:w="4477" w:type="dxa"/>
            <w:shd w:val="clear" w:color="auto" w:fill="E7F1F5"/>
          </w:tcPr>
          <w:p w:rsidR="00272924" w:rsidRPr="00F17F3E" w:rsidRDefault="00272924" w:rsidP="00A275A6">
            <w:pPr>
              <w:jc w:val="both"/>
              <w:rPr>
                <w:lang w:val="es-ES"/>
              </w:rPr>
            </w:pPr>
            <w:r w:rsidRPr="00F17F3E">
              <w:rPr>
                <w:lang w:val="es-ES"/>
              </w:rPr>
              <w:t>Elaborar un informe sobre los fluidos de corte y la información de seguridad necesaria. Demostrar la conciencia de taller.</w:t>
            </w: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E7F1F5"/>
          </w:tcPr>
          <w:p w:rsidR="00272924" w:rsidRPr="00F17F3E" w:rsidRDefault="00272924" w:rsidP="00A275A6">
            <w:pPr>
              <w:jc w:val="both"/>
              <w:rPr>
                <w:lang w:val="es-ES"/>
              </w:rPr>
            </w:pPr>
            <w:r w:rsidRPr="00F17F3E">
              <w:rPr>
                <w:lang w:val="es-ES"/>
              </w:rPr>
              <w:t>Lectura y comprensión de planos de ingeniería.</w:t>
            </w:r>
          </w:p>
        </w:tc>
        <w:tc>
          <w:tcPr>
            <w:tcW w:w="4477" w:type="dxa"/>
            <w:shd w:val="clear" w:color="auto" w:fill="E7F1F5"/>
          </w:tcPr>
          <w:p w:rsidR="00272924" w:rsidRPr="00F17F3E" w:rsidRDefault="00272924" w:rsidP="00A275A6">
            <w:pPr>
              <w:jc w:val="both"/>
              <w:rPr>
                <w:lang w:val="es-ES"/>
              </w:rPr>
            </w:pPr>
            <w:r w:rsidRPr="00F17F3E">
              <w:rPr>
                <w:lang w:val="es-ES"/>
              </w:rPr>
              <w:t>El alumno localizará los planos de ingeniería existentes en el taller. Elegir un dibujo específico.</w:t>
            </w:r>
          </w:p>
        </w:tc>
        <w:tc>
          <w:tcPr>
            <w:tcW w:w="4477" w:type="dxa"/>
            <w:shd w:val="clear" w:color="auto" w:fill="E7F1F5"/>
          </w:tcPr>
          <w:p w:rsidR="00272924" w:rsidRPr="00F17F3E" w:rsidRDefault="00272924" w:rsidP="00A275A6">
            <w:pPr>
              <w:jc w:val="both"/>
              <w:rPr>
                <w:lang w:val="es-ES"/>
              </w:rPr>
            </w:pPr>
            <w:r w:rsidRPr="00F17F3E">
              <w:rPr>
                <w:lang w:val="es-ES"/>
              </w:rPr>
              <w:t>Utilizando el propio dibujo de ingeniería de la placa base, demostrar la capacidad de producir la placa base.</w:t>
            </w:r>
          </w:p>
        </w:tc>
      </w:tr>
      <w:tr w:rsidR="00272924" w:rsidRPr="00DC1B32" w:rsidTr="00C332A4">
        <w:trPr>
          <w:trHeight w:val="658"/>
        </w:trPr>
        <w:tc>
          <w:tcPr>
            <w:tcW w:w="924" w:type="dxa"/>
            <w:shd w:val="clear" w:color="auto" w:fill="auto"/>
          </w:tcPr>
          <w:p w:rsidR="00272924" w:rsidRPr="00F17F3E" w:rsidRDefault="00272924" w:rsidP="00A275A6">
            <w:pPr>
              <w:jc w:val="both"/>
              <w:rPr>
                <w:lang w:val="es-ES"/>
              </w:rPr>
            </w:pPr>
          </w:p>
        </w:tc>
        <w:tc>
          <w:tcPr>
            <w:tcW w:w="4487" w:type="dxa"/>
            <w:shd w:val="clear" w:color="auto" w:fill="E7F1F5"/>
          </w:tcPr>
          <w:p w:rsidR="00272924" w:rsidRPr="00F17F3E" w:rsidRDefault="00272924" w:rsidP="00A275A6">
            <w:pPr>
              <w:jc w:val="both"/>
              <w:rPr>
                <w:lang w:val="es-ES"/>
              </w:rPr>
            </w:pPr>
            <w:r w:rsidRPr="00F17F3E">
              <w:rPr>
                <w:lang w:val="es-ES"/>
              </w:rPr>
              <w:t>Comprender las operaciones de taladrado / escariado / avellanado / roscado y ser capaz de describir cómo y dónde aplicarlas en la práctica. Tanto las convencionales como las de CNC.</w:t>
            </w:r>
          </w:p>
        </w:tc>
        <w:tc>
          <w:tcPr>
            <w:tcW w:w="4477" w:type="dxa"/>
            <w:shd w:val="clear" w:color="auto" w:fill="E7F1F5"/>
          </w:tcPr>
          <w:p w:rsidR="00272924" w:rsidRPr="00F17F3E" w:rsidRDefault="00272924" w:rsidP="00A275A6">
            <w:pPr>
              <w:jc w:val="both"/>
              <w:rPr>
                <w:lang w:val="es-ES"/>
              </w:rPr>
            </w:pPr>
            <w:r w:rsidRPr="00F17F3E">
              <w:rPr>
                <w:lang w:val="es-ES"/>
              </w:rPr>
              <w:t>En el aula se tratará el material docente teórico mediante libros de texto, vídeos y ejemplos prácticos. Los alumnos lo aplicarán al realizar trabajos prácticos bajo la supervisión de un profesor La teoría se evalúa sobre el papel. En la práctica, los trabajos se evalúan sobre la base de listas de medidas que completan tanto el alumno como el profesor.</w:t>
            </w:r>
          </w:p>
          <w:p w:rsidR="00C7647F" w:rsidRPr="00F17F3E" w:rsidRDefault="00C7647F" w:rsidP="00A275A6">
            <w:pPr>
              <w:jc w:val="both"/>
              <w:rPr>
                <w:lang w:val="es-ES"/>
              </w:rPr>
            </w:pPr>
          </w:p>
          <w:p w:rsidR="00C7647F" w:rsidRPr="00F17F3E" w:rsidRDefault="00C7647F" w:rsidP="00A275A6">
            <w:pPr>
              <w:jc w:val="both"/>
              <w:rPr>
                <w:lang w:val="es-ES"/>
              </w:rPr>
            </w:pPr>
          </w:p>
        </w:tc>
        <w:tc>
          <w:tcPr>
            <w:tcW w:w="4477" w:type="dxa"/>
            <w:shd w:val="clear" w:color="auto" w:fill="E7F1F5"/>
          </w:tcPr>
          <w:p w:rsidR="00272924" w:rsidRPr="00F17F3E" w:rsidRDefault="00D10118" w:rsidP="00A275A6">
            <w:pPr>
              <w:jc w:val="both"/>
              <w:rPr>
                <w:lang w:val="es-ES"/>
              </w:rPr>
            </w:pPr>
            <w:r w:rsidRPr="00F17F3E">
              <w:rPr>
                <w:lang w:val="es-ES"/>
              </w:rPr>
              <w:t>La teoría se evalúa sobre el papel. En la práctica, los trabajos se evalúan sobre la base de listas de medidas que completan tanto el alumno como el profesor.</w:t>
            </w:r>
          </w:p>
        </w:tc>
      </w:tr>
      <w:tr w:rsidR="00272924" w:rsidRPr="00DC1B32" w:rsidTr="00C332A4">
        <w:trPr>
          <w:trHeight w:val="658"/>
        </w:trPr>
        <w:tc>
          <w:tcPr>
            <w:tcW w:w="924" w:type="dxa"/>
            <w:vMerge w:val="restart"/>
            <w:shd w:val="clear" w:color="auto" w:fill="auto"/>
            <w:textDirection w:val="btLr"/>
          </w:tcPr>
          <w:p w:rsidR="00C7647F" w:rsidRPr="00F17F3E" w:rsidRDefault="00C7647F" w:rsidP="00A275A6">
            <w:pPr>
              <w:ind w:left="113" w:right="113"/>
              <w:jc w:val="both"/>
              <w:rPr>
                <w:b/>
                <w:lang w:val="es-ES"/>
              </w:rPr>
            </w:pPr>
            <w:r w:rsidRPr="00F17F3E">
              <w:rPr>
                <w:b/>
                <w:lang w:val="es-ES"/>
              </w:rPr>
              <w:lastRenderedPageBreak/>
              <w:t>N</w:t>
            </w:r>
            <w:r w:rsidR="00CB5FEB" w:rsidRPr="00F17F3E">
              <w:rPr>
                <w:b/>
                <w:lang w:val="es-ES"/>
              </w:rPr>
              <w:t>i</w:t>
            </w:r>
            <w:r w:rsidRPr="00F17F3E">
              <w:rPr>
                <w:b/>
                <w:lang w:val="es-ES"/>
              </w:rPr>
              <w:t>vel Avanzado</w:t>
            </w:r>
          </w:p>
          <w:p w:rsidR="00272924" w:rsidRPr="00F17F3E" w:rsidRDefault="00272924" w:rsidP="00A275A6">
            <w:pPr>
              <w:ind w:left="113" w:right="113"/>
              <w:jc w:val="both"/>
              <w:rPr>
                <w:b/>
                <w:lang w:val="es-ES"/>
              </w:rPr>
            </w:pPr>
            <w:r w:rsidRPr="00F17F3E">
              <w:rPr>
                <w:b/>
                <w:lang w:val="es-ES"/>
              </w:rPr>
              <w:t xml:space="preserve">(16-18 </w:t>
            </w:r>
            <w:r w:rsidR="00C7647F" w:rsidRPr="00F17F3E">
              <w:rPr>
                <w:b/>
                <w:lang w:val="es-ES"/>
              </w:rPr>
              <w:t>años)</w:t>
            </w:r>
          </w:p>
        </w:tc>
        <w:tc>
          <w:tcPr>
            <w:tcW w:w="4487" w:type="dxa"/>
            <w:shd w:val="clear" w:color="auto" w:fill="FCE6FE"/>
          </w:tcPr>
          <w:p w:rsidR="00272924" w:rsidRPr="00F17F3E" w:rsidRDefault="00272924" w:rsidP="00A275A6">
            <w:pPr>
              <w:jc w:val="both"/>
              <w:rPr>
                <w:lang w:val="es-ES"/>
              </w:rPr>
            </w:pPr>
            <w:r w:rsidRPr="00F17F3E">
              <w:rPr>
                <w:lang w:val="es-ES"/>
              </w:rPr>
              <w:t>Comprender el procedimiento de selección de herramientas.</w:t>
            </w:r>
          </w:p>
        </w:tc>
        <w:tc>
          <w:tcPr>
            <w:tcW w:w="4477" w:type="dxa"/>
            <w:shd w:val="clear" w:color="auto" w:fill="FCE6FE"/>
          </w:tcPr>
          <w:p w:rsidR="00272924" w:rsidRPr="00F17F3E" w:rsidRDefault="00272924" w:rsidP="00A275A6">
            <w:pPr>
              <w:jc w:val="both"/>
              <w:rPr>
                <w:lang w:val="es-ES"/>
              </w:rPr>
            </w:pPr>
            <w:r w:rsidRPr="00F17F3E">
              <w:rPr>
                <w:lang w:val="es-ES"/>
              </w:rPr>
              <w:t>Los alumnos reflexionan sobre el procedimiento de selección de herramientas y participan en un debate.</w:t>
            </w:r>
          </w:p>
        </w:tc>
        <w:tc>
          <w:tcPr>
            <w:tcW w:w="4477" w:type="dxa"/>
            <w:shd w:val="clear" w:color="auto" w:fill="FCE6FE"/>
          </w:tcPr>
          <w:p w:rsidR="00272924" w:rsidRPr="00F17F3E" w:rsidRDefault="00272924" w:rsidP="00A275A6">
            <w:pPr>
              <w:jc w:val="both"/>
              <w:rPr>
                <w:lang w:val="es-ES"/>
              </w:rPr>
            </w:pPr>
            <w:r w:rsidRPr="00F17F3E">
              <w:rPr>
                <w:lang w:val="es-ES"/>
              </w:rPr>
              <w:t>La evaluación del conocimiento del procedimiento de selección de herramientas puede realizarse mejor de forma oral en un proceso de debate.</w:t>
            </w:r>
          </w:p>
        </w:tc>
      </w:tr>
      <w:tr w:rsidR="00272924" w:rsidRPr="00DC1B32" w:rsidTr="00C332A4">
        <w:trPr>
          <w:trHeight w:val="658"/>
        </w:trPr>
        <w:tc>
          <w:tcPr>
            <w:tcW w:w="924" w:type="dxa"/>
            <w:vMerge/>
            <w:shd w:val="clear" w:color="auto" w:fill="auto"/>
          </w:tcPr>
          <w:p w:rsidR="00272924" w:rsidRPr="00F17F3E" w:rsidRDefault="00272924" w:rsidP="00A275A6">
            <w:pPr>
              <w:jc w:val="both"/>
              <w:rPr>
                <w:lang w:val="es-ES"/>
              </w:rPr>
            </w:pPr>
          </w:p>
        </w:tc>
        <w:tc>
          <w:tcPr>
            <w:tcW w:w="4487" w:type="dxa"/>
            <w:shd w:val="clear" w:color="auto" w:fill="FCE6FE"/>
          </w:tcPr>
          <w:p w:rsidR="00272924" w:rsidRPr="00F17F3E" w:rsidRDefault="00272924" w:rsidP="00A275A6">
            <w:pPr>
              <w:jc w:val="both"/>
              <w:rPr>
                <w:lang w:val="es-ES"/>
              </w:rPr>
            </w:pPr>
            <w:r w:rsidRPr="00F17F3E">
              <w:rPr>
                <w:lang w:val="es-ES"/>
              </w:rPr>
              <w:t xml:space="preserve">Adoptar medidas para diferentes tipos de problemas de perforación. </w:t>
            </w:r>
          </w:p>
        </w:tc>
        <w:tc>
          <w:tcPr>
            <w:tcW w:w="4477" w:type="dxa"/>
            <w:shd w:val="clear" w:color="auto" w:fill="FCE6FE"/>
          </w:tcPr>
          <w:p w:rsidR="00272924" w:rsidRPr="00F17F3E" w:rsidRDefault="00272924" w:rsidP="00A275A6">
            <w:pPr>
              <w:jc w:val="both"/>
              <w:rPr>
                <w:lang w:val="es-ES"/>
              </w:rPr>
            </w:pPr>
            <w:r w:rsidRPr="00F17F3E">
              <w:rPr>
                <w:lang w:val="es-ES"/>
              </w:rPr>
              <w:t>El proceso de adopción se aprenderá en breves estudios de casos que se analizarán y combinarán con experiencias prácticas. Estas experiencias se integrarán en la creación de contenidos de aprendizaje propios.</w:t>
            </w:r>
          </w:p>
        </w:tc>
        <w:tc>
          <w:tcPr>
            <w:tcW w:w="4477" w:type="dxa"/>
            <w:shd w:val="clear" w:color="auto" w:fill="FCE6FE"/>
          </w:tcPr>
          <w:p w:rsidR="00272924" w:rsidRPr="00F17F3E" w:rsidRDefault="00272924" w:rsidP="00A275A6">
            <w:pPr>
              <w:jc w:val="both"/>
              <w:rPr>
                <w:lang w:val="es-ES"/>
              </w:rPr>
            </w:pPr>
            <w:r w:rsidRPr="00F17F3E">
              <w:rPr>
                <w:lang w:val="es-ES"/>
              </w:rPr>
              <w:t>La evaluación del proceso de adopción se llevará a cabo de dos maneras: la creación de un breve contenido de aprendizaje propio por parte de los alumnos y un debate en grupo con retroalimentación sobre estos contenidos creados.</w:t>
            </w:r>
          </w:p>
        </w:tc>
      </w:tr>
      <w:tr w:rsidR="00D10118" w:rsidRPr="00DC1B32" w:rsidTr="00C332A4">
        <w:trPr>
          <w:trHeight w:val="658"/>
        </w:trPr>
        <w:tc>
          <w:tcPr>
            <w:tcW w:w="924" w:type="dxa"/>
            <w:vMerge/>
            <w:shd w:val="clear" w:color="auto" w:fill="auto"/>
          </w:tcPr>
          <w:p w:rsidR="00D10118" w:rsidRPr="00F17F3E" w:rsidRDefault="00D10118" w:rsidP="00A275A6">
            <w:pPr>
              <w:jc w:val="both"/>
              <w:rPr>
                <w:lang w:val="es-ES"/>
              </w:rPr>
            </w:pPr>
          </w:p>
        </w:tc>
        <w:tc>
          <w:tcPr>
            <w:tcW w:w="4487" w:type="dxa"/>
            <w:shd w:val="clear" w:color="auto" w:fill="FCE6FE"/>
          </w:tcPr>
          <w:p w:rsidR="00D10118" w:rsidRPr="00F17F3E" w:rsidRDefault="00D10118" w:rsidP="00A275A6">
            <w:pPr>
              <w:jc w:val="both"/>
              <w:rPr>
                <w:lang w:val="es-ES"/>
              </w:rPr>
            </w:pPr>
            <w:r w:rsidRPr="00F17F3E">
              <w:rPr>
                <w:lang w:val="es-ES"/>
              </w:rPr>
              <w:t>Reconocer y dominar la perforación profunda y la perforación profunda.</w:t>
            </w:r>
          </w:p>
        </w:tc>
        <w:tc>
          <w:tcPr>
            <w:tcW w:w="4477" w:type="dxa"/>
            <w:shd w:val="clear" w:color="auto" w:fill="FCE6FE"/>
          </w:tcPr>
          <w:p w:rsidR="00D10118" w:rsidRPr="00F17F3E" w:rsidRDefault="00D10118" w:rsidP="00A275A6">
            <w:pPr>
              <w:jc w:val="both"/>
              <w:rPr>
                <w:lang w:val="es-ES"/>
              </w:rPr>
            </w:pPr>
            <w:r w:rsidRPr="00F17F3E">
              <w:rPr>
                <w:lang w:val="es-ES"/>
              </w:rPr>
              <w:t>Los alumnos realizarán una demostración en vivo. Por lo tanto, se les obliga a ver y reflejar las acciones y también a realizarlas ellos mismos.</w:t>
            </w:r>
          </w:p>
        </w:tc>
        <w:tc>
          <w:tcPr>
            <w:tcW w:w="4477" w:type="dxa"/>
            <w:shd w:val="clear" w:color="auto" w:fill="FCE6FE"/>
          </w:tcPr>
          <w:p w:rsidR="00D10118" w:rsidRPr="00F17F3E" w:rsidRDefault="00D10118" w:rsidP="00A275A6">
            <w:pPr>
              <w:jc w:val="both"/>
              <w:rPr>
                <w:lang w:val="es-ES"/>
              </w:rPr>
            </w:pPr>
            <w:r w:rsidRPr="00F17F3E">
              <w:rPr>
                <w:lang w:val="es-ES"/>
              </w:rPr>
              <w:t>La evaluación tendrá lugar en la situación de comunicación directa y puede llevarse a cabo también en los foros de debate para obtener una retroalimentación directa por parte de los profesores y otros alumnos.</w:t>
            </w:r>
          </w:p>
        </w:tc>
      </w:tr>
      <w:tr w:rsidR="00D10118" w:rsidRPr="00F17F3E" w:rsidTr="00C332A4">
        <w:trPr>
          <w:trHeight w:val="658"/>
        </w:trPr>
        <w:tc>
          <w:tcPr>
            <w:tcW w:w="924" w:type="dxa"/>
            <w:vMerge/>
            <w:shd w:val="clear" w:color="auto" w:fill="auto"/>
          </w:tcPr>
          <w:p w:rsidR="00D10118" w:rsidRPr="00F17F3E" w:rsidRDefault="00D10118" w:rsidP="00A275A6">
            <w:pPr>
              <w:jc w:val="both"/>
              <w:rPr>
                <w:lang w:val="es-ES"/>
              </w:rPr>
            </w:pPr>
          </w:p>
        </w:tc>
        <w:tc>
          <w:tcPr>
            <w:tcW w:w="4487" w:type="dxa"/>
            <w:shd w:val="clear" w:color="auto" w:fill="FCE6FE"/>
          </w:tcPr>
          <w:p w:rsidR="00D10118" w:rsidRPr="00F17F3E" w:rsidRDefault="00D10118" w:rsidP="00A275A6">
            <w:pPr>
              <w:jc w:val="both"/>
              <w:rPr>
                <w:lang w:val="es-ES"/>
              </w:rPr>
            </w:pPr>
            <w:r w:rsidRPr="00F17F3E">
              <w:rPr>
                <w:lang w:val="es-ES"/>
              </w:rPr>
              <w:t>Calcular las fórmulas cuando se examinen las velocidades de corte y los tiempos de perforación.</w:t>
            </w:r>
          </w:p>
        </w:tc>
        <w:tc>
          <w:tcPr>
            <w:tcW w:w="4477" w:type="dxa"/>
            <w:shd w:val="clear" w:color="auto" w:fill="FCE6FE"/>
          </w:tcPr>
          <w:p w:rsidR="00D10118" w:rsidRPr="00F17F3E" w:rsidRDefault="00D10118" w:rsidP="00A275A6">
            <w:pPr>
              <w:jc w:val="both"/>
              <w:rPr>
                <w:lang w:val="es-ES"/>
              </w:rPr>
            </w:pPr>
            <w:r w:rsidRPr="00F17F3E">
              <w:rPr>
                <w:lang w:val="es-ES"/>
              </w:rPr>
              <w:t>Los alumnos pueden alcanzar los conocimientos teóricos a través del aprendizaje autodirigido con el apoyo de la plataforma online.</w:t>
            </w:r>
          </w:p>
        </w:tc>
        <w:tc>
          <w:tcPr>
            <w:tcW w:w="4477" w:type="dxa"/>
            <w:shd w:val="clear" w:color="auto" w:fill="FCE6FE"/>
          </w:tcPr>
          <w:p w:rsidR="00D10118" w:rsidRPr="00F17F3E" w:rsidRDefault="00D10118" w:rsidP="00A275A6">
            <w:pPr>
              <w:jc w:val="both"/>
              <w:rPr>
                <w:lang w:val="es-ES"/>
              </w:rPr>
            </w:pPr>
            <w:r w:rsidRPr="00F17F3E">
              <w:rPr>
                <w:lang w:val="es-ES"/>
              </w:rPr>
              <w:t xml:space="preserve">Averiguar si las máquinas son capaces de establecer una velocidad de corte y anotar cómo se consigue. Demostrar la capacidad de cambiar la velocidad del taladro. </w:t>
            </w:r>
          </w:p>
        </w:tc>
      </w:tr>
      <w:tr w:rsidR="00D10118" w:rsidRPr="00F17F3E" w:rsidTr="00C332A4">
        <w:trPr>
          <w:trHeight w:val="658"/>
        </w:trPr>
        <w:tc>
          <w:tcPr>
            <w:tcW w:w="924" w:type="dxa"/>
            <w:vMerge/>
            <w:shd w:val="clear" w:color="auto" w:fill="auto"/>
          </w:tcPr>
          <w:p w:rsidR="00D10118" w:rsidRPr="00F17F3E" w:rsidRDefault="00D10118" w:rsidP="00A275A6">
            <w:pPr>
              <w:jc w:val="both"/>
              <w:rPr>
                <w:lang w:val="es-ES"/>
              </w:rPr>
            </w:pPr>
          </w:p>
        </w:tc>
        <w:tc>
          <w:tcPr>
            <w:tcW w:w="4487" w:type="dxa"/>
            <w:shd w:val="clear" w:color="auto" w:fill="FCE6FE"/>
          </w:tcPr>
          <w:p w:rsidR="00D10118" w:rsidRPr="00F17F3E" w:rsidRDefault="00D10118" w:rsidP="00A275A6">
            <w:pPr>
              <w:jc w:val="both"/>
              <w:rPr>
                <w:lang w:val="es-ES"/>
              </w:rPr>
            </w:pPr>
            <w:r w:rsidRPr="00F17F3E">
              <w:rPr>
                <w:lang w:val="es-ES"/>
              </w:rPr>
              <w:t>Demostrar que conoce los materiales que se pueden taladrar y sus ventajas/desventajas.</w:t>
            </w:r>
          </w:p>
        </w:tc>
        <w:tc>
          <w:tcPr>
            <w:tcW w:w="4477" w:type="dxa"/>
            <w:shd w:val="clear" w:color="auto" w:fill="FCE6FE"/>
          </w:tcPr>
          <w:p w:rsidR="00D10118" w:rsidRPr="00F17F3E" w:rsidRDefault="00D10118" w:rsidP="00A275A6">
            <w:pPr>
              <w:jc w:val="both"/>
              <w:rPr>
                <w:lang w:val="es-ES"/>
              </w:rPr>
            </w:pPr>
            <w:r w:rsidRPr="00F17F3E">
              <w:rPr>
                <w:lang w:val="es-ES"/>
              </w:rPr>
              <w:t>Los alumnos pueden alcanzar los conocimientos teóricos a través del aprendizaje autodirigido con el apoyo de la plataforma online.</w:t>
            </w:r>
          </w:p>
        </w:tc>
        <w:tc>
          <w:tcPr>
            <w:tcW w:w="4477" w:type="dxa"/>
            <w:shd w:val="clear" w:color="auto" w:fill="FCE6FE"/>
          </w:tcPr>
          <w:p w:rsidR="00D10118" w:rsidRPr="00F17F3E" w:rsidRDefault="00D10118" w:rsidP="00A275A6">
            <w:pPr>
              <w:jc w:val="both"/>
              <w:rPr>
                <w:lang w:val="es-ES"/>
              </w:rPr>
            </w:pPr>
            <w:r w:rsidRPr="00F17F3E">
              <w:rPr>
                <w:lang w:val="es-ES"/>
              </w:rPr>
              <w:t>Elaborar una tabla con las velocidades de taladrado recomendadas en función de la selección del material. Demostrar el taladrado en una variedad de materiales.</w:t>
            </w:r>
          </w:p>
        </w:tc>
      </w:tr>
      <w:tr w:rsidR="00D10118" w:rsidRPr="00DC1B32" w:rsidTr="00C332A4">
        <w:trPr>
          <w:trHeight w:val="658"/>
        </w:trPr>
        <w:tc>
          <w:tcPr>
            <w:tcW w:w="924" w:type="dxa"/>
            <w:vMerge/>
            <w:shd w:val="clear" w:color="auto" w:fill="auto"/>
          </w:tcPr>
          <w:p w:rsidR="00D10118" w:rsidRPr="00F17F3E" w:rsidRDefault="00D10118" w:rsidP="00A275A6">
            <w:pPr>
              <w:jc w:val="both"/>
              <w:rPr>
                <w:lang w:val="es-ES"/>
              </w:rPr>
            </w:pPr>
          </w:p>
        </w:tc>
        <w:tc>
          <w:tcPr>
            <w:tcW w:w="4487" w:type="dxa"/>
            <w:shd w:val="clear" w:color="auto" w:fill="FCE6FE"/>
          </w:tcPr>
          <w:p w:rsidR="00D10118" w:rsidRPr="00F17F3E" w:rsidRDefault="00D10118" w:rsidP="00A275A6">
            <w:pPr>
              <w:jc w:val="both"/>
              <w:rPr>
                <w:lang w:val="es-ES"/>
              </w:rPr>
            </w:pPr>
            <w:r w:rsidRPr="00F17F3E">
              <w:rPr>
                <w:lang w:val="es-ES"/>
              </w:rPr>
              <w:t>Demostrar conocimientos con respecto a la calidad y el cumplimiento de los procesos de taladrado.</w:t>
            </w:r>
          </w:p>
        </w:tc>
        <w:tc>
          <w:tcPr>
            <w:tcW w:w="4477" w:type="dxa"/>
            <w:shd w:val="clear" w:color="auto" w:fill="FCE6FE"/>
          </w:tcPr>
          <w:p w:rsidR="00D10118" w:rsidRPr="00F17F3E" w:rsidRDefault="00D10118" w:rsidP="00A275A6">
            <w:pPr>
              <w:jc w:val="both"/>
              <w:rPr>
                <w:lang w:val="es-ES"/>
              </w:rPr>
            </w:pPr>
            <w:r w:rsidRPr="00F17F3E">
              <w:rPr>
                <w:lang w:val="es-ES"/>
              </w:rPr>
              <w:t>Investigar los tipos de herramientas de medición que se utilizan en un taller de ingeniería. Destacar las específicas del proceso de taladrado y documentar sus ventajas y limitaciones.</w:t>
            </w:r>
          </w:p>
        </w:tc>
        <w:tc>
          <w:tcPr>
            <w:tcW w:w="4477" w:type="dxa"/>
            <w:shd w:val="clear" w:color="auto" w:fill="FCE6FE"/>
          </w:tcPr>
          <w:p w:rsidR="00D10118" w:rsidRPr="00F17F3E" w:rsidRDefault="00D10118" w:rsidP="00A275A6">
            <w:pPr>
              <w:jc w:val="both"/>
              <w:rPr>
                <w:lang w:val="es-ES"/>
              </w:rPr>
            </w:pPr>
            <w:r w:rsidRPr="00F17F3E">
              <w:rPr>
                <w:lang w:val="es-ES"/>
              </w:rPr>
              <w:t>El alumno debe demostrar el uso correcto de las herramientas de medición específicas al realizar comprobaciones de calidad en los orificios taladrados; se puede utilizar una placa base.</w:t>
            </w:r>
          </w:p>
        </w:tc>
      </w:tr>
      <w:tr w:rsidR="00D10118" w:rsidRPr="00DC1B32" w:rsidTr="00C332A4">
        <w:trPr>
          <w:trHeight w:val="658"/>
        </w:trPr>
        <w:tc>
          <w:tcPr>
            <w:tcW w:w="924" w:type="dxa"/>
            <w:vMerge/>
            <w:shd w:val="clear" w:color="auto" w:fill="auto"/>
          </w:tcPr>
          <w:p w:rsidR="00D10118" w:rsidRPr="00F17F3E" w:rsidRDefault="00D10118" w:rsidP="00A275A6">
            <w:pPr>
              <w:jc w:val="both"/>
              <w:rPr>
                <w:lang w:val="es-ES"/>
              </w:rPr>
            </w:pPr>
          </w:p>
        </w:tc>
        <w:tc>
          <w:tcPr>
            <w:tcW w:w="4487" w:type="dxa"/>
            <w:shd w:val="clear" w:color="auto" w:fill="FCE6FE"/>
          </w:tcPr>
          <w:p w:rsidR="00D10118" w:rsidRPr="00F17F3E" w:rsidRDefault="00D10118" w:rsidP="00A275A6">
            <w:pPr>
              <w:jc w:val="both"/>
              <w:rPr>
                <w:lang w:val="es-ES"/>
              </w:rPr>
            </w:pPr>
            <w:r w:rsidRPr="00F17F3E">
              <w:rPr>
                <w:lang w:val="es-ES"/>
              </w:rPr>
              <w:t>Recuperar las herramientas y los datos de corte correctos para el proceso de mecanizado. Y aplicar esto en la práctica y en una pasantía mediante la programación y edición en una máquina CNC.</w:t>
            </w:r>
          </w:p>
        </w:tc>
        <w:tc>
          <w:tcPr>
            <w:tcW w:w="4477" w:type="dxa"/>
            <w:shd w:val="clear" w:color="auto" w:fill="FCE6FE"/>
          </w:tcPr>
          <w:p w:rsidR="00D10118" w:rsidRPr="00F17F3E" w:rsidRDefault="00D10118" w:rsidP="00A275A6">
            <w:pPr>
              <w:jc w:val="both"/>
              <w:rPr>
                <w:lang w:val="es-ES"/>
              </w:rPr>
            </w:pPr>
            <w:r w:rsidRPr="00F17F3E">
              <w:rPr>
                <w:lang w:val="es-ES"/>
              </w:rPr>
              <w:t>En el aula, el material teórico se tratará mediante libros de texto, vídeos y ejemplos prácticos.</w:t>
            </w:r>
          </w:p>
          <w:p w:rsidR="00D10118" w:rsidRPr="00F17F3E" w:rsidRDefault="00D10118" w:rsidP="00A275A6">
            <w:pPr>
              <w:jc w:val="both"/>
              <w:rPr>
                <w:lang w:val="es-ES"/>
              </w:rPr>
            </w:pPr>
            <w:r w:rsidRPr="00F17F3E">
              <w:rPr>
                <w:lang w:val="es-ES"/>
              </w:rPr>
              <w:t>El estudiante obtendrá más información adicional en la empresa de prácticas. Los conocimientos teóricos se aplicarán en la empresa de prácticas mediante la realización de trabajos reales.</w:t>
            </w:r>
            <w:r w:rsidRPr="00F17F3E">
              <w:rPr>
                <w:lang w:val="es-ES"/>
              </w:rPr>
              <w:tab/>
            </w:r>
          </w:p>
        </w:tc>
        <w:tc>
          <w:tcPr>
            <w:tcW w:w="4477" w:type="dxa"/>
            <w:shd w:val="clear" w:color="auto" w:fill="FCE6FE"/>
          </w:tcPr>
          <w:p w:rsidR="00D10118" w:rsidRPr="00F17F3E" w:rsidRDefault="00D10118" w:rsidP="00A275A6">
            <w:pPr>
              <w:jc w:val="both"/>
              <w:rPr>
                <w:lang w:val="es-ES"/>
              </w:rPr>
            </w:pPr>
            <w:r w:rsidRPr="00F17F3E">
              <w:rPr>
                <w:lang w:val="es-ES"/>
              </w:rPr>
              <w:t>La teoría se evaluará mediante examen escrito. En la práctica, los trabajos se evalúan sobre la base de listas de cotejo que completan tanto el alumno como el profesor. El alumno realiza un portafolio de su trabajo. Esto se discute al final de la formación durante la entrevista de evaluación.</w:t>
            </w:r>
          </w:p>
        </w:tc>
      </w:tr>
    </w:tbl>
    <w:p w:rsidR="008276FB" w:rsidRPr="00F17F3E" w:rsidRDefault="008276FB" w:rsidP="00A275A6">
      <w:pPr>
        <w:spacing w:after="0" w:line="240" w:lineRule="auto"/>
        <w:jc w:val="both"/>
        <w:rPr>
          <w:sz w:val="4"/>
          <w:szCs w:val="4"/>
          <w:lang w:val="es-ES"/>
        </w:rPr>
      </w:pPr>
    </w:p>
    <w:p w:rsidR="008276FB" w:rsidRPr="00F17F3E" w:rsidRDefault="008276FB" w:rsidP="00A275A6">
      <w:pPr>
        <w:jc w:val="both"/>
        <w:rPr>
          <w:b/>
          <w:sz w:val="14"/>
          <w:szCs w:val="14"/>
          <w:lang w:val="es-ES"/>
        </w:rPr>
      </w:pPr>
    </w:p>
    <w:p w:rsidR="008276FB" w:rsidRPr="00F17F3E" w:rsidRDefault="008276FB" w:rsidP="00A275A6">
      <w:pPr>
        <w:jc w:val="both"/>
        <w:rPr>
          <w:b/>
          <w:sz w:val="16"/>
          <w:szCs w:val="16"/>
          <w:lang w:val="es-ES"/>
        </w:rPr>
      </w:pPr>
    </w:p>
    <w:p w:rsidR="008276FB" w:rsidRPr="00F17F3E" w:rsidRDefault="008276FB" w:rsidP="00A275A6">
      <w:pPr>
        <w:spacing w:after="0" w:line="240" w:lineRule="auto"/>
        <w:jc w:val="both"/>
        <w:rPr>
          <w:b/>
          <w:sz w:val="28"/>
          <w:szCs w:val="32"/>
          <w:lang w:val="es-ES"/>
        </w:rPr>
      </w:pPr>
      <w:r w:rsidRPr="00F17F3E">
        <w:rPr>
          <w:b/>
          <w:sz w:val="28"/>
          <w:szCs w:val="32"/>
          <w:lang w:val="es-ES"/>
        </w:rPr>
        <w:br w:type="page"/>
      </w:r>
    </w:p>
    <w:p w:rsidR="008276FB" w:rsidRPr="00F17F3E" w:rsidRDefault="00C7647F" w:rsidP="00A275A6">
      <w:pPr>
        <w:jc w:val="both"/>
        <w:rPr>
          <w:b/>
          <w:sz w:val="28"/>
          <w:szCs w:val="32"/>
          <w:lang w:val="es-ES"/>
        </w:rPr>
      </w:pPr>
      <w:r w:rsidRPr="00F17F3E">
        <w:rPr>
          <w:b/>
          <w:sz w:val="28"/>
          <w:szCs w:val="32"/>
          <w:lang w:val="es-ES"/>
        </w:rPr>
        <w:lastRenderedPageBreak/>
        <w:t>Matriz de resultados de aprendizaje</w:t>
      </w:r>
      <w:r w:rsidR="008276FB" w:rsidRPr="00F17F3E">
        <w:rPr>
          <w:b/>
          <w:sz w:val="28"/>
          <w:szCs w:val="32"/>
          <w:lang w:val="es-ES"/>
        </w:rPr>
        <w:t xml:space="preserve">: </w:t>
      </w:r>
      <w:r w:rsidRPr="00F17F3E">
        <w:rPr>
          <w:b/>
          <w:sz w:val="28"/>
          <w:szCs w:val="32"/>
          <w:lang w:val="es-ES"/>
        </w:rPr>
        <w:t>Módulo 2 (Torneado</w:t>
      </w:r>
      <w:r w:rsidR="008276FB" w:rsidRPr="00F17F3E">
        <w:rPr>
          <w:b/>
          <w:sz w:val="28"/>
          <w:szCs w:val="32"/>
          <w:lang w:val="es-ES"/>
        </w:rPr>
        <w:t xml:space="preserve">) - Online </w:t>
      </w:r>
      <w:r w:rsidRPr="00F17F3E">
        <w:rPr>
          <w:b/>
          <w:sz w:val="28"/>
          <w:szCs w:val="32"/>
          <w:lang w:val="es-ES"/>
        </w:rPr>
        <w:t>e</w:t>
      </w:r>
      <w:r w:rsidR="008276FB" w:rsidRPr="00F17F3E">
        <w:rPr>
          <w:b/>
          <w:sz w:val="28"/>
          <w:szCs w:val="32"/>
          <w:lang w:val="es-ES"/>
        </w:rPr>
        <w:t>scenario (LOM3)</w:t>
      </w:r>
    </w:p>
    <w:tbl>
      <w:tblPr>
        <w:tblStyle w:val="Tabellenraster"/>
        <w:tblW w:w="0" w:type="auto"/>
        <w:tblLook w:val="04A0" w:firstRow="1" w:lastRow="0" w:firstColumn="1" w:lastColumn="0" w:noHBand="0" w:noVBand="1"/>
      </w:tblPr>
      <w:tblGrid>
        <w:gridCol w:w="1070"/>
        <w:gridCol w:w="4477"/>
        <w:gridCol w:w="4477"/>
        <w:gridCol w:w="4477"/>
      </w:tblGrid>
      <w:tr w:rsidR="008276FB" w:rsidRPr="00F17F3E" w:rsidTr="00D10118">
        <w:tc>
          <w:tcPr>
            <w:tcW w:w="924" w:type="dxa"/>
            <w:vMerge w:val="restart"/>
            <w:tcBorders>
              <w:top w:val="nil"/>
              <w:left w:val="nil"/>
              <w:bottom w:val="nil"/>
              <w:right w:val="single" w:sz="4" w:space="0" w:color="auto"/>
            </w:tcBorders>
          </w:tcPr>
          <w:p w:rsidR="008276FB" w:rsidRPr="00F17F3E" w:rsidRDefault="008276FB" w:rsidP="00A275A6">
            <w:pPr>
              <w:jc w:val="both"/>
              <w:rPr>
                <w:lang w:val="es-ES"/>
              </w:rPr>
            </w:pPr>
          </w:p>
          <w:p w:rsidR="008276FB" w:rsidRPr="00F17F3E" w:rsidRDefault="008276FB" w:rsidP="00A275A6">
            <w:pPr>
              <w:jc w:val="both"/>
              <w:rPr>
                <w:lang w:val="es-ES"/>
              </w:rPr>
            </w:pPr>
          </w:p>
          <w:p w:rsidR="008276FB" w:rsidRPr="00F17F3E" w:rsidRDefault="008276FB" w:rsidP="00A275A6">
            <w:pPr>
              <w:jc w:val="both"/>
              <w:rPr>
                <w:lang w:val="es-ES"/>
              </w:rPr>
            </w:pPr>
          </w:p>
        </w:tc>
        <w:tc>
          <w:tcPr>
            <w:tcW w:w="4477" w:type="dxa"/>
            <w:tcBorders>
              <w:left w:val="single" w:sz="4" w:space="0" w:color="auto"/>
            </w:tcBorders>
            <w:shd w:val="clear" w:color="auto" w:fill="BFBFBF" w:themeFill="background1" w:themeFillShade="BF"/>
          </w:tcPr>
          <w:p w:rsidR="008276FB" w:rsidRPr="00F17F3E" w:rsidRDefault="008276FB" w:rsidP="00A275A6">
            <w:pPr>
              <w:spacing w:before="60" w:after="60"/>
              <w:jc w:val="both"/>
              <w:rPr>
                <w:b/>
                <w:lang w:val="es-ES"/>
              </w:rPr>
            </w:pPr>
            <w:r w:rsidRPr="00F17F3E">
              <w:rPr>
                <w:b/>
                <w:lang w:val="es-ES"/>
              </w:rPr>
              <w:t>Outcomes</w:t>
            </w:r>
          </w:p>
        </w:tc>
        <w:tc>
          <w:tcPr>
            <w:tcW w:w="4477" w:type="dxa"/>
            <w:shd w:val="clear" w:color="auto" w:fill="BFBFBF" w:themeFill="background1" w:themeFillShade="BF"/>
          </w:tcPr>
          <w:p w:rsidR="008276FB" w:rsidRPr="00F17F3E" w:rsidRDefault="008276FB" w:rsidP="00A275A6">
            <w:pPr>
              <w:spacing w:before="60" w:after="60"/>
              <w:jc w:val="both"/>
              <w:rPr>
                <w:b/>
                <w:lang w:val="es-ES"/>
              </w:rPr>
            </w:pPr>
            <w:r w:rsidRPr="00F17F3E">
              <w:rPr>
                <w:b/>
                <w:lang w:val="es-ES"/>
              </w:rPr>
              <w:t>Teaching and Learning activities</w:t>
            </w:r>
          </w:p>
        </w:tc>
        <w:tc>
          <w:tcPr>
            <w:tcW w:w="4477" w:type="dxa"/>
            <w:shd w:val="clear" w:color="auto" w:fill="BFBFBF" w:themeFill="background1" w:themeFillShade="BF"/>
          </w:tcPr>
          <w:p w:rsidR="008276FB" w:rsidRPr="00F17F3E" w:rsidRDefault="008276FB" w:rsidP="00A275A6">
            <w:pPr>
              <w:spacing w:before="60" w:after="60"/>
              <w:jc w:val="both"/>
              <w:rPr>
                <w:b/>
                <w:lang w:val="es-ES"/>
              </w:rPr>
            </w:pPr>
            <w:r w:rsidRPr="00F17F3E">
              <w:rPr>
                <w:b/>
                <w:lang w:val="es-ES"/>
              </w:rPr>
              <w:t>Assessment</w:t>
            </w:r>
          </w:p>
        </w:tc>
      </w:tr>
      <w:tr w:rsidR="008276FB" w:rsidRPr="00DC1B32" w:rsidTr="00D10118">
        <w:tc>
          <w:tcPr>
            <w:tcW w:w="924" w:type="dxa"/>
            <w:vMerge/>
            <w:tcBorders>
              <w:top w:val="nil"/>
              <w:left w:val="nil"/>
              <w:bottom w:val="single" w:sz="4" w:space="0" w:color="auto"/>
              <w:right w:val="single" w:sz="4" w:space="0" w:color="auto"/>
            </w:tcBorders>
          </w:tcPr>
          <w:p w:rsidR="008276FB" w:rsidRPr="00F17F3E" w:rsidRDefault="008276FB" w:rsidP="00A275A6">
            <w:pPr>
              <w:jc w:val="both"/>
              <w:rPr>
                <w:lang w:val="es-ES"/>
              </w:rPr>
            </w:pPr>
          </w:p>
        </w:tc>
        <w:tc>
          <w:tcPr>
            <w:tcW w:w="4477" w:type="dxa"/>
            <w:tcBorders>
              <w:left w:val="single" w:sz="4" w:space="0" w:color="auto"/>
            </w:tcBorders>
            <w:shd w:val="clear" w:color="auto" w:fill="BFBFBF" w:themeFill="background1" w:themeFillShade="BF"/>
          </w:tcPr>
          <w:p w:rsidR="008276FB" w:rsidRPr="00F17F3E" w:rsidRDefault="008276FB" w:rsidP="00A275A6">
            <w:pPr>
              <w:spacing w:before="60" w:after="60"/>
              <w:jc w:val="both"/>
              <w:rPr>
                <w:b/>
                <w:lang w:val="es-ES"/>
              </w:rPr>
            </w:pPr>
            <w:r w:rsidRPr="00F17F3E">
              <w:rPr>
                <w:b/>
                <w:lang w:val="es-ES"/>
              </w:rPr>
              <w:t>Having taken this induction/ course,</w:t>
            </w:r>
            <w:r w:rsidRPr="00F17F3E">
              <w:rPr>
                <w:b/>
                <w:lang w:val="es-ES"/>
              </w:rPr>
              <w:br/>
              <w:t>learners will be able to:</w:t>
            </w:r>
          </w:p>
        </w:tc>
        <w:tc>
          <w:tcPr>
            <w:tcW w:w="4477" w:type="dxa"/>
            <w:shd w:val="clear" w:color="auto" w:fill="BFBFBF" w:themeFill="background1" w:themeFillShade="BF"/>
          </w:tcPr>
          <w:p w:rsidR="008276FB" w:rsidRPr="00F17F3E" w:rsidRDefault="008276FB" w:rsidP="00A275A6">
            <w:pPr>
              <w:spacing w:before="60" w:after="60"/>
              <w:jc w:val="both"/>
              <w:rPr>
                <w:b/>
                <w:lang w:val="es-ES"/>
              </w:rPr>
            </w:pPr>
            <w:r w:rsidRPr="00F17F3E">
              <w:rPr>
                <w:b/>
                <w:lang w:val="es-ES"/>
              </w:rPr>
              <w:t>The learners will be taught to achieve this specific outcome through the following learning-activities:</w:t>
            </w:r>
          </w:p>
        </w:tc>
        <w:tc>
          <w:tcPr>
            <w:tcW w:w="4477" w:type="dxa"/>
            <w:shd w:val="clear" w:color="auto" w:fill="BFBFBF" w:themeFill="background1" w:themeFillShade="BF"/>
          </w:tcPr>
          <w:p w:rsidR="008276FB" w:rsidRPr="00F17F3E" w:rsidRDefault="008276FB" w:rsidP="00A275A6">
            <w:pPr>
              <w:spacing w:before="60" w:after="60"/>
              <w:jc w:val="both"/>
              <w:rPr>
                <w:b/>
                <w:lang w:val="es-ES"/>
              </w:rPr>
            </w:pPr>
            <w:r w:rsidRPr="00F17F3E">
              <w:rPr>
                <w:b/>
                <w:lang w:val="es-ES"/>
              </w:rPr>
              <w:t>The learners will be assessed on their achievement of this specific outcome through the following assessment-tasks:</w:t>
            </w:r>
          </w:p>
        </w:tc>
      </w:tr>
      <w:tr w:rsidR="00D10118" w:rsidRPr="00DC1B32" w:rsidTr="00D10118">
        <w:trPr>
          <w:trHeight w:val="860"/>
        </w:trPr>
        <w:tc>
          <w:tcPr>
            <w:tcW w:w="924" w:type="dxa"/>
            <w:vMerge w:val="restart"/>
            <w:tcBorders>
              <w:top w:val="single" w:sz="4" w:space="0" w:color="auto"/>
            </w:tcBorders>
            <w:shd w:val="clear" w:color="auto" w:fill="auto"/>
            <w:textDirection w:val="btLr"/>
          </w:tcPr>
          <w:p w:rsidR="00C7647F" w:rsidRPr="00F17F3E" w:rsidRDefault="00C7647F" w:rsidP="00A275A6">
            <w:pPr>
              <w:ind w:left="113" w:right="113"/>
              <w:jc w:val="both"/>
              <w:rPr>
                <w:b/>
                <w:lang w:val="es-ES"/>
              </w:rPr>
            </w:pPr>
            <w:r w:rsidRPr="00F17F3E">
              <w:rPr>
                <w:b/>
                <w:lang w:val="es-ES"/>
              </w:rPr>
              <w:t>Nivel Introducción</w:t>
            </w:r>
          </w:p>
          <w:p w:rsidR="00D10118" w:rsidRPr="00F17F3E" w:rsidRDefault="00D10118" w:rsidP="00A275A6">
            <w:pPr>
              <w:ind w:left="113" w:right="113"/>
              <w:jc w:val="both"/>
              <w:rPr>
                <w:b/>
                <w:lang w:val="es-ES"/>
              </w:rPr>
            </w:pPr>
            <w:r w:rsidRPr="00F17F3E">
              <w:rPr>
                <w:b/>
                <w:lang w:val="es-ES"/>
              </w:rPr>
              <w:t xml:space="preserve">(12-14 </w:t>
            </w:r>
            <w:r w:rsidR="00C7647F" w:rsidRPr="00F17F3E">
              <w:rPr>
                <w:b/>
                <w:lang w:val="es-ES"/>
              </w:rPr>
              <w:t>año</w:t>
            </w:r>
            <w:r w:rsidRPr="00F17F3E">
              <w:rPr>
                <w:b/>
                <w:lang w:val="es-ES"/>
              </w:rPr>
              <w:t>s)</w:t>
            </w:r>
          </w:p>
        </w:tc>
        <w:tc>
          <w:tcPr>
            <w:tcW w:w="4477" w:type="dxa"/>
            <w:shd w:val="clear" w:color="auto" w:fill="F2F2F2" w:themeFill="background1" w:themeFillShade="F2"/>
          </w:tcPr>
          <w:p w:rsidR="00D10118" w:rsidRPr="00F17F3E" w:rsidRDefault="00D10118" w:rsidP="00F17F3E">
            <w:pPr>
              <w:jc w:val="both"/>
              <w:rPr>
                <w:lang w:val="es-ES"/>
              </w:rPr>
            </w:pPr>
            <w:r w:rsidRPr="00F17F3E">
              <w:rPr>
                <w:lang w:val="es-ES"/>
              </w:rPr>
              <w:t>Comprender los principales aspectos y la definición de T</w:t>
            </w:r>
            <w:r w:rsidR="00F17F3E" w:rsidRPr="00F17F3E">
              <w:rPr>
                <w:lang w:val="es-ES"/>
              </w:rPr>
              <w:t>orneado</w:t>
            </w:r>
            <w:r w:rsidRPr="00F17F3E">
              <w:rPr>
                <w:lang w:val="es-ES"/>
              </w:rPr>
              <w:t>.</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Los alumnos se informarán mediante una presentación en formato ppt que proporciona una visión general sobre el tema del giro.</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Una tarea en línea a través de H5P y un breve cuestionario de evaluación son la base principal para evaluar la correcta comprensión del torneado.</w:t>
            </w:r>
          </w:p>
        </w:tc>
      </w:tr>
      <w:tr w:rsidR="00D10118" w:rsidRPr="00DC1B32" w:rsidTr="00D10118">
        <w:trPr>
          <w:trHeight w:val="658"/>
        </w:trPr>
        <w:tc>
          <w:tcPr>
            <w:tcW w:w="924" w:type="dxa"/>
            <w:vMerge/>
            <w:shd w:val="clear" w:color="auto" w:fill="auto"/>
          </w:tcPr>
          <w:p w:rsidR="00D10118" w:rsidRPr="00F17F3E" w:rsidRDefault="00D10118" w:rsidP="00A275A6">
            <w:pPr>
              <w:jc w:val="both"/>
              <w:rPr>
                <w:lang w:val="es-ES"/>
              </w:rPr>
            </w:pP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Conozca la diferenciación entre los tres tipos de virutas (virutas de ruptura, virutas de cizallamiento y virutas continuas).</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Los alumnos recibirán hojas de trabajo en pdf y materiales en línea (por ejemplo, textos del libro de texto en línea) que proporcionan una visión general sobre el tema de los tipos de virutas.</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Una tarea en línea a través de H5P (por ejemplo, tareas de asignación) y un breve cuestionario de evaluación son la base principal para evaluar la comprensión correcta de los diferentes tipos de virutas.</w:t>
            </w:r>
          </w:p>
        </w:tc>
      </w:tr>
      <w:tr w:rsidR="00D10118" w:rsidRPr="00DC1B32" w:rsidTr="00D10118">
        <w:trPr>
          <w:trHeight w:val="658"/>
        </w:trPr>
        <w:tc>
          <w:tcPr>
            <w:tcW w:w="924" w:type="dxa"/>
            <w:vMerge/>
            <w:shd w:val="clear" w:color="auto" w:fill="auto"/>
          </w:tcPr>
          <w:p w:rsidR="00D10118" w:rsidRPr="00F17F3E" w:rsidRDefault="00D10118" w:rsidP="00A275A6">
            <w:pPr>
              <w:jc w:val="both"/>
              <w:rPr>
                <w:lang w:val="es-ES"/>
              </w:rPr>
            </w:pP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Conocer la diferenciación entre las formas de viruta.</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Los alumnos se informarán mediante una presentación en formato ppt que proporciona una visión general sobre el tema de las formas de viruta.</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Una tarea en línea a través de H5P (por ejemplo, dibujos - asignación de términos) y un breve cuestionario de evaluación (por ejemplo, de opción múltiple) son la base principal para evaluar la correcta comprensión de las formas de viruta.</w:t>
            </w:r>
          </w:p>
        </w:tc>
      </w:tr>
      <w:tr w:rsidR="00D10118" w:rsidRPr="00DC1B32" w:rsidTr="00D10118">
        <w:trPr>
          <w:trHeight w:val="658"/>
        </w:trPr>
        <w:tc>
          <w:tcPr>
            <w:tcW w:w="924" w:type="dxa"/>
            <w:vMerge/>
            <w:shd w:val="clear" w:color="auto" w:fill="auto"/>
          </w:tcPr>
          <w:p w:rsidR="00D10118" w:rsidRPr="00F17F3E" w:rsidRDefault="00D10118" w:rsidP="00A275A6">
            <w:pPr>
              <w:jc w:val="both"/>
              <w:rPr>
                <w:lang w:val="es-ES"/>
              </w:rPr>
            </w:pP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Organizar el trabajo en la ejecución de los procesos básicos de torneado interpretando la información contenida en las especificaciones del producto.</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Los alumnos serán informados a través de una presentación ppt y documentación pdf que proporciona una visión general sobre los procesos básicos de torneado.</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Se utilizarán tareas en línea a través de H5P y un cuestionario de evaluación para evaluar su comprensión sobre estos temas.</w:t>
            </w:r>
          </w:p>
        </w:tc>
      </w:tr>
      <w:tr w:rsidR="00D10118" w:rsidRPr="00DC1B32" w:rsidTr="00D10118">
        <w:trPr>
          <w:trHeight w:val="658"/>
        </w:trPr>
        <w:tc>
          <w:tcPr>
            <w:tcW w:w="924" w:type="dxa"/>
            <w:vMerge/>
            <w:shd w:val="clear" w:color="auto" w:fill="auto"/>
          </w:tcPr>
          <w:p w:rsidR="00D10118" w:rsidRPr="00F17F3E" w:rsidRDefault="00D10118" w:rsidP="00A275A6">
            <w:pPr>
              <w:jc w:val="both"/>
              <w:rPr>
                <w:lang w:val="es-ES"/>
              </w:rPr>
            </w:pP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 xml:space="preserve">Realizar una preparación básica del torno y sus herramientas, reconociendo sus características y </w:t>
            </w:r>
            <w:r w:rsidRPr="00F17F3E">
              <w:rPr>
                <w:lang w:val="es-ES"/>
              </w:rPr>
              <w:lastRenderedPageBreak/>
              <w:t>aplicaciones.</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lastRenderedPageBreak/>
              <w:t xml:space="preserve">Los alumnos serán informados a través de una presentación ppt y documentación pdf y tendrán que realizar varias actividades online a través de </w:t>
            </w:r>
            <w:r w:rsidRPr="00F17F3E">
              <w:rPr>
                <w:lang w:val="es-ES"/>
              </w:rPr>
              <w:lastRenderedPageBreak/>
              <w:t>H5PA relacionadas con los cálculos necesarios, la selección de herramientas, etc.; relativas al torneado.</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lastRenderedPageBreak/>
              <w:t xml:space="preserve">Las tareas en línea a través de H5P y un cuestionario de evaluación se utilizarán para evaluar su </w:t>
            </w:r>
            <w:r w:rsidRPr="00F17F3E">
              <w:rPr>
                <w:lang w:val="es-ES"/>
              </w:rPr>
              <w:lastRenderedPageBreak/>
              <w:t>comprensión sobre estos temas.</w:t>
            </w:r>
          </w:p>
        </w:tc>
      </w:tr>
      <w:tr w:rsidR="00D10118" w:rsidRPr="00DC1B32" w:rsidTr="00D10118">
        <w:trPr>
          <w:trHeight w:val="658"/>
        </w:trPr>
        <w:tc>
          <w:tcPr>
            <w:tcW w:w="924" w:type="dxa"/>
            <w:vMerge/>
            <w:shd w:val="clear" w:color="auto" w:fill="auto"/>
          </w:tcPr>
          <w:p w:rsidR="00D10118" w:rsidRPr="00F17F3E" w:rsidRDefault="00D10118" w:rsidP="00A275A6">
            <w:pPr>
              <w:jc w:val="both"/>
              <w:rPr>
                <w:lang w:val="es-ES"/>
              </w:rPr>
            </w:pP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Comprender cómo llevar a cabo las operaciones básicas de torneado.</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Los alumnos serán informados principalmente a través de vídeos y tendrán que realizar varias actividades en línea a través de H5PA en relación con las actividades prácticas de torneado.</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Las tareas en línea a través de H5P y un cuestionario de evaluación se utilizarán para evaluar su comprensión sobre estos temas.</w:t>
            </w:r>
          </w:p>
        </w:tc>
      </w:tr>
      <w:tr w:rsidR="00D10118" w:rsidRPr="00DC1B32" w:rsidTr="00D10118">
        <w:trPr>
          <w:trHeight w:val="658"/>
        </w:trPr>
        <w:tc>
          <w:tcPr>
            <w:tcW w:w="924" w:type="dxa"/>
            <w:vMerge/>
            <w:shd w:val="clear" w:color="auto" w:fill="auto"/>
          </w:tcPr>
          <w:p w:rsidR="00D10118" w:rsidRPr="00F17F3E" w:rsidRDefault="00D10118" w:rsidP="00A275A6">
            <w:pPr>
              <w:jc w:val="both"/>
              <w:rPr>
                <w:lang w:val="es-ES"/>
              </w:rPr>
            </w:pP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Reconocer las normas de prevención de riesgos laborales identificando los riesgos asociados a las operaciones de torneado.</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Los alumnos serán informados a través de una presentación ppt y documentación pdf que proporciona una visión general sobre la prevención de riesgos laborales centrada en el torneado.</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Se utilizarán tareas en línea a través de H5P y un cuestionario de evaluación para evaluar su comprensión de estas cuestiones.</w:t>
            </w:r>
          </w:p>
        </w:tc>
      </w:tr>
      <w:tr w:rsidR="00D10118" w:rsidRPr="00DC1B32" w:rsidTr="00D10118">
        <w:trPr>
          <w:trHeight w:val="658"/>
        </w:trPr>
        <w:tc>
          <w:tcPr>
            <w:tcW w:w="924" w:type="dxa"/>
            <w:vMerge/>
            <w:shd w:val="clear" w:color="auto" w:fill="auto"/>
          </w:tcPr>
          <w:p w:rsidR="00D10118" w:rsidRPr="00F17F3E" w:rsidRDefault="00D10118" w:rsidP="00A275A6">
            <w:pPr>
              <w:jc w:val="both"/>
              <w:rPr>
                <w:lang w:val="es-ES"/>
              </w:rPr>
            </w:pPr>
          </w:p>
        </w:tc>
        <w:tc>
          <w:tcPr>
            <w:tcW w:w="4477" w:type="dxa"/>
            <w:shd w:val="clear" w:color="auto" w:fill="F2F2F2" w:themeFill="background1" w:themeFillShade="F2"/>
          </w:tcPr>
          <w:p w:rsidR="00D10118" w:rsidRPr="00F17F3E" w:rsidRDefault="00D10118" w:rsidP="00422E92">
            <w:pPr>
              <w:jc w:val="both"/>
              <w:rPr>
                <w:lang w:val="es-ES"/>
              </w:rPr>
            </w:pPr>
            <w:r w:rsidRPr="00F17F3E">
              <w:rPr>
                <w:lang w:val="es-ES"/>
              </w:rPr>
              <w:t>Comprender los requisitos de seguridad y salud para el funcionamiento seguro de los procesos de torneado.</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Los alumnos se informarán mediante una presentación ppt que proporciona una visión general sobre el tema del torneado.</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Una tarea en línea a través de H5P y un breve cuestionario de evaluación son la base principal para evaluar la comprensión de los alumnos sobre la salud y la seguridad en el torneado.</w:t>
            </w:r>
          </w:p>
        </w:tc>
      </w:tr>
      <w:tr w:rsidR="00D10118" w:rsidRPr="00DC1B32" w:rsidTr="00D10118">
        <w:trPr>
          <w:trHeight w:val="658"/>
        </w:trPr>
        <w:tc>
          <w:tcPr>
            <w:tcW w:w="924" w:type="dxa"/>
            <w:vMerge/>
            <w:shd w:val="clear" w:color="auto" w:fill="auto"/>
          </w:tcPr>
          <w:p w:rsidR="00D10118" w:rsidRPr="00F17F3E" w:rsidRDefault="00D10118" w:rsidP="00A275A6">
            <w:pPr>
              <w:jc w:val="both"/>
              <w:rPr>
                <w:lang w:val="es-ES"/>
              </w:rPr>
            </w:pP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Comprender los diferentes tipos de tornos que se utilizan en la industria.</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Los alumnos se informarán mediante una presentación en formato ppt que proporciona una visión general sobre el tema del torneado.</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Una tarea en línea a través de H5P y un breve cuestionario de evaluación son la base principal para asegurar que la selección del torno es correcta.</w:t>
            </w:r>
          </w:p>
        </w:tc>
      </w:tr>
      <w:tr w:rsidR="00D10118" w:rsidRPr="00F17F3E" w:rsidTr="00D10118">
        <w:trPr>
          <w:trHeight w:val="658"/>
        </w:trPr>
        <w:tc>
          <w:tcPr>
            <w:tcW w:w="924" w:type="dxa"/>
            <w:vMerge/>
            <w:shd w:val="clear" w:color="auto" w:fill="auto"/>
          </w:tcPr>
          <w:p w:rsidR="00D10118" w:rsidRPr="00F17F3E" w:rsidRDefault="00D10118" w:rsidP="00A275A6">
            <w:pPr>
              <w:jc w:val="both"/>
              <w:rPr>
                <w:lang w:val="es-ES"/>
              </w:rPr>
            </w:pP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Comprender los principales aspectos, procesos y definiciones del torneado.</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Los alumnos se informarán mediante una presentación en formato ppt que proporciona una visión general sobre el tema del torneado.</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Una tarea en línea a través de H5P y un breve cuestionario de evaluación es la base principal para evaluar la correcta comprensión del torneado.</w:t>
            </w:r>
          </w:p>
        </w:tc>
      </w:tr>
      <w:tr w:rsidR="00D10118" w:rsidRPr="00F17F3E" w:rsidTr="00D10118">
        <w:trPr>
          <w:trHeight w:val="658"/>
        </w:trPr>
        <w:tc>
          <w:tcPr>
            <w:tcW w:w="924" w:type="dxa"/>
            <w:vMerge/>
            <w:shd w:val="clear" w:color="auto" w:fill="auto"/>
          </w:tcPr>
          <w:p w:rsidR="00D10118" w:rsidRPr="00F17F3E" w:rsidRDefault="00D10118" w:rsidP="00A275A6">
            <w:pPr>
              <w:jc w:val="both"/>
              <w:rPr>
                <w:lang w:val="es-ES"/>
              </w:rPr>
            </w:pP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Comprender las operaciones de taladrado / escariado / avellanado / roscado y ser capaz de aplicarlas cuando sea necesario en la práctica.</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t xml:space="preserve">Los alumnos son informados mediante material didáctico y vídeos de demostración que proporcionan una visión general sobre el tema del taladrado. Todo ello en una plataforma digital </w:t>
            </w:r>
            <w:r w:rsidRPr="00F17F3E">
              <w:rPr>
                <w:lang w:val="es-ES"/>
              </w:rPr>
              <w:lastRenderedPageBreak/>
              <w:t>dentro de Office 365.</w:t>
            </w:r>
          </w:p>
        </w:tc>
        <w:tc>
          <w:tcPr>
            <w:tcW w:w="4477" w:type="dxa"/>
            <w:shd w:val="clear" w:color="auto" w:fill="F2F2F2" w:themeFill="background1" w:themeFillShade="F2"/>
          </w:tcPr>
          <w:p w:rsidR="00D10118" w:rsidRPr="00F17F3E" w:rsidRDefault="00D10118" w:rsidP="00A275A6">
            <w:pPr>
              <w:jc w:val="both"/>
              <w:rPr>
                <w:lang w:val="es-ES"/>
              </w:rPr>
            </w:pPr>
            <w:r w:rsidRPr="00F17F3E">
              <w:rPr>
                <w:lang w:val="es-ES"/>
              </w:rPr>
              <w:lastRenderedPageBreak/>
              <w:t>Una tarea online a través de Teams en la que se dispone de un cuestionario (test) que debe ser completado es la base más importante para evaluar la correcta comprensión del taladrado.</w:t>
            </w:r>
          </w:p>
        </w:tc>
      </w:tr>
      <w:tr w:rsidR="00D10118" w:rsidRPr="00F17F3E" w:rsidTr="00D10118">
        <w:trPr>
          <w:trHeight w:val="658"/>
        </w:trPr>
        <w:tc>
          <w:tcPr>
            <w:tcW w:w="924" w:type="dxa"/>
            <w:vMerge w:val="restart"/>
            <w:shd w:val="clear" w:color="auto" w:fill="auto"/>
            <w:textDirection w:val="btLr"/>
          </w:tcPr>
          <w:p w:rsidR="00001842" w:rsidRPr="00F17F3E" w:rsidRDefault="00001842" w:rsidP="00A275A6">
            <w:pPr>
              <w:ind w:left="113" w:right="113"/>
              <w:jc w:val="both"/>
              <w:rPr>
                <w:b/>
                <w:lang w:val="es-ES"/>
              </w:rPr>
            </w:pPr>
            <w:r w:rsidRPr="00F17F3E">
              <w:rPr>
                <w:b/>
                <w:lang w:val="es-ES"/>
              </w:rPr>
              <w:t>Nivel Intermedio</w:t>
            </w:r>
          </w:p>
          <w:p w:rsidR="00D10118" w:rsidRPr="00F17F3E" w:rsidRDefault="00D10118" w:rsidP="00A275A6">
            <w:pPr>
              <w:ind w:left="113" w:right="113"/>
              <w:jc w:val="both"/>
              <w:rPr>
                <w:b/>
                <w:lang w:val="es-ES"/>
              </w:rPr>
            </w:pPr>
            <w:r w:rsidRPr="00F17F3E">
              <w:rPr>
                <w:b/>
                <w:lang w:val="es-ES"/>
              </w:rPr>
              <w:t xml:space="preserve">(14-16 </w:t>
            </w:r>
            <w:r w:rsidR="00001842" w:rsidRPr="00F17F3E">
              <w:rPr>
                <w:b/>
                <w:lang w:val="es-ES"/>
              </w:rPr>
              <w:t>años</w:t>
            </w:r>
            <w:r w:rsidRPr="00F17F3E">
              <w:rPr>
                <w:b/>
                <w:lang w:val="es-ES"/>
              </w:rPr>
              <w:t>)</w:t>
            </w:r>
          </w:p>
        </w:tc>
        <w:tc>
          <w:tcPr>
            <w:tcW w:w="4477" w:type="dxa"/>
            <w:shd w:val="clear" w:color="auto" w:fill="E7F1F5"/>
          </w:tcPr>
          <w:p w:rsidR="00D10118" w:rsidRPr="00F17F3E" w:rsidRDefault="00D10118" w:rsidP="00A275A6">
            <w:pPr>
              <w:jc w:val="both"/>
              <w:rPr>
                <w:lang w:val="es-ES"/>
              </w:rPr>
            </w:pPr>
            <w:r w:rsidRPr="00F17F3E">
              <w:rPr>
                <w:lang w:val="es-ES"/>
              </w:rPr>
              <w:t>Comprender los diferentes tipos y sus características de un proceso de torneado.</w:t>
            </w:r>
          </w:p>
        </w:tc>
        <w:tc>
          <w:tcPr>
            <w:tcW w:w="4477" w:type="dxa"/>
            <w:shd w:val="clear" w:color="auto" w:fill="E7F1F5"/>
          </w:tcPr>
          <w:p w:rsidR="00D10118" w:rsidRPr="00F17F3E" w:rsidRDefault="00D10118" w:rsidP="00A275A6">
            <w:pPr>
              <w:jc w:val="both"/>
              <w:rPr>
                <w:lang w:val="es-ES"/>
              </w:rPr>
            </w:pPr>
            <w:r w:rsidRPr="00F17F3E">
              <w:rPr>
                <w:lang w:val="es-ES"/>
              </w:rPr>
              <w:t>Los alumnos asistirán a una demostración práctica. Los alumnos se informarán a través de un vídeo con ejemplos prácticos que proporciona explicaciones sobre los diferentes tipos y las características de un proceso de torneado.</w:t>
            </w:r>
          </w:p>
        </w:tc>
        <w:tc>
          <w:tcPr>
            <w:tcW w:w="4477" w:type="dxa"/>
            <w:shd w:val="clear" w:color="auto" w:fill="E7F1F5"/>
          </w:tcPr>
          <w:p w:rsidR="00D10118" w:rsidRPr="00F17F3E" w:rsidRDefault="00D10118" w:rsidP="00A275A6">
            <w:pPr>
              <w:jc w:val="both"/>
              <w:rPr>
                <w:lang w:val="es-ES"/>
              </w:rPr>
            </w:pPr>
            <w:r w:rsidRPr="00F17F3E">
              <w:rPr>
                <w:lang w:val="es-ES"/>
              </w:rPr>
              <w:t>La evaluación se llevará a cabo en la plataforma online de EDU-VET. Los alumnos tendrán que realizar tareas interactivas H5P para adquirir conocimientos teóricos sobre las características de los diferentes tipos de proceso de torneado.</w:t>
            </w:r>
          </w:p>
        </w:tc>
      </w:tr>
      <w:tr w:rsidR="00D10118" w:rsidRPr="00F17F3E" w:rsidTr="00D10118">
        <w:trPr>
          <w:trHeight w:val="658"/>
        </w:trPr>
        <w:tc>
          <w:tcPr>
            <w:tcW w:w="924" w:type="dxa"/>
            <w:vMerge/>
            <w:shd w:val="clear" w:color="auto" w:fill="auto"/>
          </w:tcPr>
          <w:p w:rsidR="00D10118" w:rsidRPr="00F17F3E" w:rsidRDefault="00D10118" w:rsidP="00A275A6">
            <w:pPr>
              <w:jc w:val="both"/>
              <w:rPr>
                <w:lang w:val="es-ES"/>
              </w:rPr>
            </w:pPr>
          </w:p>
        </w:tc>
        <w:tc>
          <w:tcPr>
            <w:tcW w:w="4477" w:type="dxa"/>
            <w:shd w:val="clear" w:color="auto" w:fill="E7F1F5"/>
          </w:tcPr>
          <w:p w:rsidR="00D10118" w:rsidRPr="00F17F3E" w:rsidRDefault="00D10118" w:rsidP="00A275A6">
            <w:pPr>
              <w:jc w:val="both"/>
              <w:rPr>
                <w:lang w:val="es-ES"/>
              </w:rPr>
            </w:pPr>
            <w:r w:rsidRPr="00F17F3E">
              <w:rPr>
                <w:lang w:val="es-ES"/>
              </w:rPr>
              <w:t>Conocer las características y aplicaciones de los diferentes diseños de corte.</w:t>
            </w:r>
          </w:p>
        </w:tc>
        <w:tc>
          <w:tcPr>
            <w:tcW w:w="4477" w:type="dxa"/>
            <w:shd w:val="clear" w:color="auto" w:fill="E7F1F5"/>
          </w:tcPr>
          <w:p w:rsidR="00D10118" w:rsidRPr="00F17F3E" w:rsidRDefault="00D10118" w:rsidP="00A275A6">
            <w:pPr>
              <w:jc w:val="both"/>
              <w:rPr>
                <w:lang w:val="es-ES"/>
              </w:rPr>
            </w:pPr>
            <w:r w:rsidRPr="00F17F3E">
              <w:rPr>
                <w:lang w:val="es-ES"/>
              </w:rPr>
              <w:t>Los alumnos pueden alcanzar los conocimientos teóricos a través del aprendizaje autodirigido con el apoyo de la plataforma online.</w:t>
            </w:r>
          </w:p>
        </w:tc>
        <w:tc>
          <w:tcPr>
            <w:tcW w:w="4477" w:type="dxa"/>
            <w:shd w:val="clear" w:color="auto" w:fill="E7F1F5"/>
          </w:tcPr>
          <w:p w:rsidR="00D10118" w:rsidRPr="00F17F3E" w:rsidRDefault="00D10118" w:rsidP="00A275A6">
            <w:pPr>
              <w:jc w:val="both"/>
              <w:rPr>
                <w:lang w:val="es-ES"/>
              </w:rPr>
            </w:pPr>
            <w:r w:rsidRPr="00F17F3E">
              <w:rPr>
                <w:lang w:val="es-ES"/>
              </w:rPr>
              <w:t>La evaluación se llevará a cabo en la plataforma online EDU-VET. Los alumnos deberán realizar tareas interactivas H5P para adquirir conocimientos teóricos sobre las características y aplicaciones de los diferentes diseños de vanguardia.</w:t>
            </w:r>
          </w:p>
        </w:tc>
      </w:tr>
      <w:tr w:rsidR="00D10118" w:rsidRPr="00F17F3E" w:rsidTr="00D10118">
        <w:trPr>
          <w:trHeight w:val="527"/>
        </w:trPr>
        <w:tc>
          <w:tcPr>
            <w:tcW w:w="924" w:type="dxa"/>
            <w:vMerge/>
            <w:shd w:val="clear" w:color="auto" w:fill="auto"/>
          </w:tcPr>
          <w:p w:rsidR="00D10118" w:rsidRPr="00F17F3E" w:rsidRDefault="00D10118" w:rsidP="00A275A6">
            <w:pPr>
              <w:jc w:val="both"/>
              <w:rPr>
                <w:lang w:val="es-ES"/>
              </w:rPr>
            </w:pPr>
          </w:p>
        </w:tc>
        <w:tc>
          <w:tcPr>
            <w:tcW w:w="4477" w:type="dxa"/>
            <w:shd w:val="clear" w:color="auto" w:fill="E7F1F5"/>
          </w:tcPr>
          <w:p w:rsidR="00D10118" w:rsidRPr="00F17F3E" w:rsidRDefault="00D10118" w:rsidP="00A275A6">
            <w:pPr>
              <w:jc w:val="both"/>
              <w:rPr>
                <w:lang w:val="es-ES"/>
              </w:rPr>
            </w:pPr>
            <w:r w:rsidRPr="00F17F3E">
              <w:rPr>
                <w:lang w:val="es-ES"/>
              </w:rPr>
              <w:t>Reconocer los ángulos de corte para distintos tipos de mecanizado.</w:t>
            </w:r>
          </w:p>
        </w:tc>
        <w:tc>
          <w:tcPr>
            <w:tcW w:w="4477" w:type="dxa"/>
            <w:shd w:val="clear" w:color="auto" w:fill="E7F1F5"/>
          </w:tcPr>
          <w:p w:rsidR="00D10118" w:rsidRPr="00F17F3E" w:rsidRDefault="00D10118" w:rsidP="00A275A6">
            <w:pPr>
              <w:jc w:val="both"/>
              <w:rPr>
                <w:lang w:val="es-ES"/>
              </w:rPr>
            </w:pPr>
            <w:r w:rsidRPr="00F17F3E">
              <w:rPr>
                <w:lang w:val="es-ES"/>
              </w:rPr>
              <w:t>Los alumnos realizarán una demostración en vivo. Por lo tanto, se les obliga a ver y reflejar los ángulos de corte para varios tipos de mecanizado las acciones y también a utilizarlo ellos mismos.</w:t>
            </w:r>
          </w:p>
        </w:tc>
        <w:tc>
          <w:tcPr>
            <w:tcW w:w="4477" w:type="dxa"/>
            <w:shd w:val="clear" w:color="auto" w:fill="E7F1F5"/>
          </w:tcPr>
          <w:p w:rsidR="00D10118" w:rsidRPr="00F17F3E" w:rsidRDefault="00D10118" w:rsidP="00A275A6">
            <w:pPr>
              <w:jc w:val="both"/>
              <w:rPr>
                <w:lang w:val="es-ES"/>
              </w:rPr>
            </w:pPr>
            <w:r w:rsidRPr="00F17F3E">
              <w:rPr>
                <w:lang w:val="es-ES"/>
              </w:rPr>
              <w:t>La evaluación se llevará a cabo en la plataforma online EDU-VET. Los alumnos tienen que ver los vídeos de aprendizaje en línea para tener una visión de los ejemplos prácticos y también adquirir conocimientos teóricos sobre los ángulos de corte para varios tipos de mecanizado.</w:t>
            </w:r>
          </w:p>
        </w:tc>
      </w:tr>
      <w:tr w:rsidR="00D10118" w:rsidRPr="00F17F3E" w:rsidTr="00D10118">
        <w:trPr>
          <w:trHeight w:val="527"/>
        </w:trPr>
        <w:tc>
          <w:tcPr>
            <w:tcW w:w="924" w:type="dxa"/>
            <w:vMerge/>
            <w:shd w:val="clear" w:color="auto" w:fill="auto"/>
          </w:tcPr>
          <w:p w:rsidR="00D10118" w:rsidRPr="00F17F3E" w:rsidRDefault="00D10118" w:rsidP="00A275A6">
            <w:pPr>
              <w:jc w:val="both"/>
              <w:rPr>
                <w:lang w:val="es-ES"/>
              </w:rPr>
            </w:pPr>
          </w:p>
        </w:tc>
        <w:tc>
          <w:tcPr>
            <w:tcW w:w="4477" w:type="dxa"/>
            <w:shd w:val="clear" w:color="auto" w:fill="E7F1F5"/>
          </w:tcPr>
          <w:p w:rsidR="00D10118" w:rsidRPr="00F17F3E" w:rsidRDefault="00D10118" w:rsidP="00A275A6">
            <w:pPr>
              <w:jc w:val="both"/>
              <w:rPr>
                <w:lang w:val="es-ES"/>
              </w:rPr>
            </w:pPr>
            <w:r w:rsidRPr="00F17F3E">
              <w:rPr>
                <w:lang w:val="es-ES"/>
              </w:rPr>
              <w:t>Organizar el trabajo en la ejecución de los procesos de torneado, analizando la hoja de proceso y las especificaciones del producto, preparando la documentación necesaria.</w:t>
            </w:r>
          </w:p>
        </w:tc>
        <w:tc>
          <w:tcPr>
            <w:tcW w:w="4477" w:type="dxa"/>
            <w:shd w:val="clear" w:color="auto" w:fill="E7F1F5"/>
          </w:tcPr>
          <w:p w:rsidR="00D10118" w:rsidRPr="00F17F3E" w:rsidRDefault="00D10118" w:rsidP="00A275A6">
            <w:pPr>
              <w:jc w:val="both"/>
              <w:rPr>
                <w:lang w:val="es-ES"/>
              </w:rPr>
            </w:pPr>
            <w:r w:rsidRPr="00F17F3E">
              <w:rPr>
                <w:lang w:val="es-ES"/>
              </w:rPr>
              <w:t>Los alumnos serán informados a través de una presentación ppt y documentación pdf que proporciona una visión general sobre los procesos de torneado.</w:t>
            </w:r>
          </w:p>
        </w:tc>
        <w:tc>
          <w:tcPr>
            <w:tcW w:w="4477" w:type="dxa"/>
            <w:shd w:val="clear" w:color="auto" w:fill="E7F1F5"/>
          </w:tcPr>
          <w:p w:rsidR="00D10118" w:rsidRPr="00F17F3E" w:rsidRDefault="00D10118" w:rsidP="00A275A6">
            <w:pPr>
              <w:jc w:val="both"/>
              <w:rPr>
                <w:lang w:val="es-ES"/>
              </w:rPr>
            </w:pPr>
            <w:r w:rsidRPr="00F17F3E">
              <w:rPr>
                <w:lang w:val="es-ES"/>
              </w:rPr>
              <w:t>Se utilizarán tareas en línea a través de H5P y un cuestionario de evaluación para evaluar su comprensión sobre estos temas.</w:t>
            </w:r>
          </w:p>
        </w:tc>
      </w:tr>
      <w:tr w:rsidR="00D10118" w:rsidRPr="00F17F3E" w:rsidTr="00D10118">
        <w:trPr>
          <w:trHeight w:val="527"/>
        </w:trPr>
        <w:tc>
          <w:tcPr>
            <w:tcW w:w="924" w:type="dxa"/>
            <w:vMerge/>
            <w:shd w:val="clear" w:color="auto" w:fill="auto"/>
          </w:tcPr>
          <w:p w:rsidR="00D10118" w:rsidRPr="00F17F3E" w:rsidRDefault="00D10118" w:rsidP="00A275A6">
            <w:pPr>
              <w:jc w:val="both"/>
              <w:rPr>
                <w:lang w:val="es-ES"/>
              </w:rPr>
            </w:pPr>
          </w:p>
        </w:tc>
        <w:tc>
          <w:tcPr>
            <w:tcW w:w="4477" w:type="dxa"/>
            <w:shd w:val="clear" w:color="auto" w:fill="E7F1F5"/>
          </w:tcPr>
          <w:p w:rsidR="00D10118" w:rsidRPr="00F17F3E" w:rsidRDefault="00D10118" w:rsidP="00A275A6">
            <w:pPr>
              <w:jc w:val="both"/>
              <w:rPr>
                <w:lang w:val="es-ES"/>
              </w:rPr>
            </w:pPr>
            <w:r w:rsidRPr="00F17F3E">
              <w:rPr>
                <w:lang w:val="es-ES"/>
              </w:rPr>
              <w:t>Preparar el torno, eligiendo las herramientas y aplicando las técnicas y procedimientos necesarios.</w:t>
            </w:r>
          </w:p>
        </w:tc>
        <w:tc>
          <w:tcPr>
            <w:tcW w:w="4477" w:type="dxa"/>
            <w:shd w:val="clear" w:color="auto" w:fill="E7F1F5"/>
          </w:tcPr>
          <w:p w:rsidR="00D10118" w:rsidRPr="00F17F3E" w:rsidRDefault="00D10118" w:rsidP="00A275A6">
            <w:pPr>
              <w:jc w:val="both"/>
              <w:rPr>
                <w:lang w:val="es-ES"/>
              </w:rPr>
            </w:pPr>
            <w:r w:rsidRPr="00F17F3E">
              <w:rPr>
                <w:lang w:val="es-ES"/>
              </w:rPr>
              <w:t xml:space="preserve">Los alumnos serán informados a través de una presentación ppt y documentación pdf y tendrán que realizar varias actividades online a través de H5PA relacionadas con los cálculos necesarios, la </w:t>
            </w:r>
            <w:r w:rsidRPr="00F17F3E">
              <w:rPr>
                <w:lang w:val="es-ES"/>
              </w:rPr>
              <w:lastRenderedPageBreak/>
              <w:t>selección de herramientas, etc.; relativas al torneado.</w:t>
            </w:r>
          </w:p>
        </w:tc>
        <w:tc>
          <w:tcPr>
            <w:tcW w:w="4477" w:type="dxa"/>
            <w:shd w:val="clear" w:color="auto" w:fill="E7F1F5"/>
          </w:tcPr>
          <w:p w:rsidR="00D10118" w:rsidRPr="00F17F3E" w:rsidRDefault="00D10118" w:rsidP="00A275A6">
            <w:pPr>
              <w:jc w:val="both"/>
              <w:rPr>
                <w:lang w:val="es-ES"/>
              </w:rPr>
            </w:pPr>
            <w:r w:rsidRPr="00F17F3E">
              <w:rPr>
                <w:lang w:val="es-ES"/>
              </w:rPr>
              <w:lastRenderedPageBreak/>
              <w:t>Las tareas en línea a través de H5P y un cuestionario de evaluación se utilizarán para evaluar su comprensión sobre estos temas.</w:t>
            </w:r>
          </w:p>
        </w:tc>
      </w:tr>
      <w:tr w:rsidR="00D10118" w:rsidRPr="00F17F3E" w:rsidTr="00D10118">
        <w:trPr>
          <w:trHeight w:val="527"/>
        </w:trPr>
        <w:tc>
          <w:tcPr>
            <w:tcW w:w="924" w:type="dxa"/>
            <w:vMerge/>
            <w:shd w:val="clear" w:color="auto" w:fill="auto"/>
          </w:tcPr>
          <w:p w:rsidR="00D10118" w:rsidRPr="00F17F3E" w:rsidRDefault="00D10118" w:rsidP="00A275A6">
            <w:pPr>
              <w:jc w:val="both"/>
              <w:rPr>
                <w:lang w:val="es-ES"/>
              </w:rPr>
            </w:pPr>
          </w:p>
        </w:tc>
        <w:tc>
          <w:tcPr>
            <w:tcW w:w="4477" w:type="dxa"/>
            <w:shd w:val="clear" w:color="auto" w:fill="E7F1F5"/>
          </w:tcPr>
          <w:p w:rsidR="00D10118" w:rsidRPr="00F17F3E" w:rsidRDefault="00D10118" w:rsidP="00A275A6">
            <w:pPr>
              <w:jc w:val="both"/>
              <w:rPr>
                <w:lang w:val="es-ES"/>
              </w:rPr>
            </w:pPr>
            <w:r w:rsidRPr="00F17F3E">
              <w:rPr>
                <w:lang w:val="es-ES"/>
              </w:rPr>
              <w:t>Comprender el uso del torno y de los equipos que intervienen en los procesos de torneado, teniendo en cuenta la relación entre su funcionamiento, las condiciones del proceso y las características del producto final.</w:t>
            </w:r>
          </w:p>
        </w:tc>
        <w:tc>
          <w:tcPr>
            <w:tcW w:w="4477" w:type="dxa"/>
            <w:shd w:val="clear" w:color="auto" w:fill="E7F1F5"/>
          </w:tcPr>
          <w:p w:rsidR="00D10118" w:rsidRPr="00F17F3E" w:rsidRDefault="00D10118" w:rsidP="00A275A6">
            <w:pPr>
              <w:jc w:val="both"/>
              <w:rPr>
                <w:lang w:val="es-ES"/>
              </w:rPr>
            </w:pPr>
            <w:r w:rsidRPr="00F17F3E">
              <w:rPr>
                <w:lang w:val="es-ES"/>
              </w:rPr>
              <w:t>Los alumnos serán informados principalmente a través de vídeos y tendrán que realizar varias actividades en línea a través de H5PA relativas a las actividades prácticas de torneado.</w:t>
            </w:r>
          </w:p>
        </w:tc>
        <w:tc>
          <w:tcPr>
            <w:tcW w:w="4477" w:type="dxa"/>
            <w:shd w:val="clear" w:color="auto" w:fill="E7F1F5"/>
          </w:tcPr>
          <w:p w:rsidR="00D10118" w:rsidRPr="00F17F3E" w:rsidRDefault="00D10118" w:rsidP="00A275A6">
            <w:pPr>
              <w:jc w:val="both"/>
              <w:rPr>
                <w:lang w:val="es-ES"/>
              </w:rPr>
            </w:pPr>
            <w:r w:rsidRPr="00F17F3E">
              <w:rPr>
                <w:lang w:val="es-ES"/>
              </w:rPr>
              <w:t>Las tareas en línea a través de H5P y un cuestionario de evaluación se utilizarán para evaluar su comprensión sobre estos temas.</w:t>
            </w:r>
          </w:p>
        </w:tc>
      </w:tr>
      <w:tr w:rsidR="00D10118" w:rsidRPr="00F17F3E" w:rsidTr="00D10118">
        <w:trPr>
          <w:trHeight w:val="527"/>
        </w:trPr>
        <w:tc>
          <w:tcPr>
            <w:tcW w:w="924" w:type="dxa"/>
            <w:vMerge/>
            <w:shd w:val="clear" w:color="auto" w:fill="auto"/>
          </w:tcPr>
          <w:p w:rsidR="00D10118" w:rsidRPr="00F17F3E" w:rsidRDefault="00D10118" w:rsidP="00A275A6">
            <w:pPr>
              <w:jc w:val="both"/>
              <w:rPr>
                <w:lang w:val="es-ES"/>
              </w:rPr>
            </w:pPr>
          </w:p>
        </w:tc>
        <w:tc>
          <w:tcPr>
            <w:tcW w:w="4477" w:type="dxa"/>
            <w:shd w:val="clear" w:color="auto" w:fill="E7F1F5"/>
          </w:tcPr>
          <w:p w:rsidR="00D10118" w:rsidRPr="00F17F3E" w:rsidRDefault="00D10118" w:rsidP="00A275A6">
            <w:pPr>
              <w:jc w:val="both"/>
              <w:rPr>
                <w:lang w:val="es-ES"/>
              </w:rPr>
            </w:pPr>
            <w:r w:rsidRPr="00F17F3E">
              <w:rPr>
                <w:lang w:val="es-ES"/>
              </w:rPr>
              <w:t>Documentar las partes y componentes que conforman un torno convencional.</w:t>
            </w:r>
          </w:p>
        </w:tc>
        <w:tc>
          <w:tcPr>
            <w:tcW w:w="4477" w:type="dxa"/>
            <w:shd w:val="clear" w:color="auto" w:fill="E7F1F5"/>
          </w:tcPr>
          <w:p w:rsidR="00D10118" w:rsidRPr="00F17F3E" w:rsidRDefault="00D10118" w:rsidP="00A275A6">
            <w:pPr>
              <w:jc w:val="both"/>
              <w:rPr>
                <w:lang w:val="es-ES"/>
              </w:rPr>
            </w:pPr>
            <w:r w:rsidRPr="00F17F3E">
              <w:rPr>
                <w:lang w:val="es-ES"/>
              </w:rPr>
              <w:t>Se pedirá a los alumnos que se dividan en parejas, investiguen un torno y documenten sus hallazgos.</w:t>
            </w:r>
          </w:p>
        </w:tc>
        <w:tc>
          <w:tcPr>
            <w:tcW w:w="4477" w:type="dxa"/>
            <w:shd w:val="clear" w:color="auto" w:fill="E7F1F5"/>
          </w:tcPr>
          <w:p w:rsidR="00D10118" w:rsidRPr="00F17F3E" w:rsidRDefault="00D10118" w:rsidP="00A275A6">
            <w:pPr>
              <w:jc w:val="both"/>
              <w:rPr>
                <w:lang w:val="es-ES"/>
              </w:rPr>
            </w:pPr>
            <w:r w:rsidRPr="00F17F3E">
              <w:rPr>
                <w:lang w:val="es-ES"/>
              </w:rPr>
              <w:t>Se pedirá a los alumnos que presenten sus hallazgos en parejas al resto del grupo. Elaborar un dibujo del taladro de columna con los principales componentes resaltados.</w:t>
            </w:r>
          </w:p>
        </w:tc>
      </w:tr>
      <w:tr w:rsidR="00D10118" w:rsidRPr="00F17F3E" w:rsidTr="00D10118">
        <w:trPr>
          <w:trHeight w:val="527"/>
        </w:trPr>
        <w:tc>
          <w:tcPr>
            <w:tcW w:w="924" w:type="dxa"/>
            <w:vMerge/>
            <w:shd w:val="clear" w:color="auto" w:fill="auto"/>
          </w:tcPr>
          <w:p w:rsidR="00D10118" w:rsidRPr="00F17F3E" w:rsidRDefault="00D10118" w:rsidP="00A275A6">
            <w:pPr>
              <w:jc w:val="both"/>
              <w:rPr>
                <w:lang w:val="es-ES"/>
              </w:rPr>
            </w:pPr>
          </w:p>
        </w:tc>
        <w:tc>
          <w:tcPr>
            <w:tcW w:w="4477" w:type="dxa"/>
            <w:shd w:val="clear" w:color="auto" w:fill="E7F1F5"/>
          </w:tcPr>
          <w:p w:rsidR="00D10118" w:rsidRPr="00F17F3E" w:rsidRDefault="00D10118" w:rsidP="00A275A6">
            <w:pPr>
              <w:jc w:val="both"/>
              <w:rPr>
                <w:lang w:val="es-ES"/>
              </w:rPr>
            </w:pPr>
            <w:r w:rsidRPr="00F17F3E">
              <w:rPr>
                <w:lang w:val="es-ES"/>
              </w:rPr>
              <w:t>Comprender la importancia del líquido de corte en el proceso de torneado.</w:t>
            </w:r>
          </w:p>
        </w:tc>
        <w:tc>
          <w:tcPr>
            <w:tcW w:w="4477" w:type="dxa"/>
            <w:shd w:val="clear" w:color="auto" w:fill="E7F1F5"/>
          </w:tcPr>
          <w:p w:rsidR="00D10118" w:rsidRPr="00F17F3E" w:rsidRDefault="00D10118" w:rsidP="00A275A6">
            <w:pPr>
              <w:jc w:val="both"/>
              <w:rPr>
                <w:lang w:val="es-ES"/>
              </w:rPr>
            </w:pPr>
            <w:r w:rsidRPr="00F17F3E">
              <w:rPr>
                <w:lang w:val="es-ES"/>
              </w:rPr>
              <w:t>Los alumnos participarán en un debate de grupo sobre los fluidos de corte y sus usos. Se discutirán sus propios puntos individuales.</w:t>
            </w:r>
          </w:p>
        </w:tc>
        <w:tc>
          <w:tcPr>
            <w:tcW w:w="4477" w:type="dxa"/>
            <w:shd w:val="clear" w:color="auto" w:fill="E7F1F5"/>
          </w:tcPr>
          <w:p w:rsidR="00D10118" w:rsidRPr="00F17F3E" w:rsidRDefault="00D10118" w:rsidP="00A275A6">
            <w:pPr>
              <w:jc w:val="both"/>
              <w:rPr>
                <w:lang w:val="es-ES"/>
              </w:rPr>
            </w:pPr>
            <w:r w:rsidRPr="00F17F3E">
              <w:rPr>
                <w:lang w:val="es-ES"/>
              </w:rPr>
              <w:t>Una breve presentación seguida de una sesión de preguntas y respuestas.</w:t>
            </w:r>
          </w:p>
        </w:tc>
      </w:tr>
      <w:tr w:rsidR="00D10118" w:rsidRPr="00F17F3E" w:rsidTr="00D10118">
        <w:trPr>
          <w:trHeight w:val="527"/>
        </w:trPr>
        <w:tc>
          <w:tcPr>
            <w:tcW w:w="924" w:type="dxa"/>
            <w:vMerge/>
            <w:shd w:val="clear" w:color="auto" w:fill="auto"/>
          </w:tcPr>
          <w:p w:rsidR="00D10118" w:rsidRPr="00F17F3E" w:rsidRDefault="00D10118" w:rsidP="00A275A6">
            <w:pPr>
              <w:jc w:val="both"/>
              <w:rPr>
                <w:lang w:val="es-ES"/>
              </w:rPr>
            </w:pPr>
          </w:p>
        </w:tc>
        <w:tc>
          <w:tcPr>
            <w:tcW w:w="4477" w:type="dxa"/>
            <w:shd w:val="clear" w:color="auto" w:fill="E7F1F5"/>
          </w:tcPr>
          <w:p w:rsidR="00D10118" w:rsidRPr="00F17F3E" w:rsidRDefault="00D10118" w:rsidP="00A275A6">
            <w:pPr>
              <w:jc w:val="both"/>
              <w:rPr>
                <w:lang w:val="es-ES"/>
              </w:rPr>
            </w:pPr>
            <w:r w:rsidRPr="00F17F3E">
              <w:rPr>
                <w:lang w:val="es-ES"/>
              </w:rPr>
              <w:t>Lectura y comprensión de dibujos de ingeniería.</w:t>
            </w:r>
          </w:p>
        </w:tc>
        <w:tc>
          <w:tcPr>
            <w:tcW w:w="4477" w:type="dxa"/>
            <w:shd w:val="clear" w:color="auto" w:fill="E7F1F5"/>
          </w:tcPr>
          <w:p w:rsidR="00D10118" w:rsidRPr="00F17F3E" w:rsidRDefault="00D10118" w:rsidP="00A275A6">
            <w:pPr>
              <w:jc w:val="both"/>
              <w:rPr>
                <w:lang w:val="es-ES"/>
              </w:rPr>
            </w:pPr>
            <w:r w:rsidRPr="00F17F3E">
              <w:rPr>
                <w:lang w:val="es-ES"/>
              </w:rPr>
              <w:t>Los alumnos investigarán los planos de ingeniería y las abreviaturas específicas que los acompañan, relacionadas con las operaciones de torneado.</w:t>
            </w:r>
          </w:p>
        </w:tc>
        <w:tc>
          <w:tcPr>
            <w:tcW w:w="4477" w:type="dxa"/>
            <w:shd w:val="clear" w:color="auto" w:fill="E7F1F5"/>
          </w:tcPr>
          <w:p w:rsidR="00D10118" w:rsidRPr="00F17F3E" w:rsidRDefault="00D10118" w:rsidP="00A275A6">
            <w:pPr>
              <w:jc w:val="both"/>
              <w:rPr>
                <w:lang w:val="es-ES"/>
              </w:rPr>
            </w:pPr>
            <w:r w:rsidRPr="00F17F3E">
              <w:rPr>
                <w:lang w:val="es-ES"/>
              </w:rPr>
              <w:t>Los alumnos deberán elaborar un dibujo de una placa base con agujeros de igual medida.</w:t>
            </w:r>
          </w:p>
        </w:tc>
      </w:tr>
      <w:tr w:rsidR="00D10118" w:rsidRPr="00F17F3E" w:rsidTr="00001842">
        <w:trPr>
          <w:trHeight w:val="823"/>
        </w:trPr>
        <w:tc>
          <w:tcPr>
            <w:tcW w:w="924" w:type="dxa"/>
            <w:vMerge/>
            <w:shd w:val="clear" w:color="auto" w:fill="auto"/>
          </w:tcPr>
          <w:p w:rsidR="00D10118" w:rsidRPr="00F17F3E" w:rsidRDefault="00D10118" w:rsidP="00A275A6">
            <w:pPr>
              <w:jc w:val="both"/>
              <w:rPr>
                <w:lang w:val="es-ES"/>
              </w:rPr>
            </w:pPr>
          </w:p>
        </w:tc>
        <w:tc>
          <w:tcPr>
            <w:tcW w:w="4477" w:type="dxa"/>
            <w:shd w:val="clear" w:color="auto" w:fill="E7F1F5"/>
          </w:tcPr>
          <w:p w:rsidR="00D10118" w:rsidRPr="00F17F3E" w:rsidRDefault="00D10118" w:rsidP="00A275A6">
            <w:pPr>
              <w:jc w:val="both"/>
              <w:rPr>
                <w:lang w:val="es-ES"/>
              </w:rPr>
            </w:pPr>
            <w:r w:rsidRPr="00F17F3E">
              <w:rPr>
                <w:lang w:val="es-ES"/>
              </w:rPr>
              <w:t>Comprender las operaciones de taladrado / escariado / avellanado / roscado y ser capaz de describir cómo y dónde aplicarlas en la práctica. Tanto las convencionales como las de CNC.</w:t>
            </w:r>
          </w:p>
        </w:tc>
        <w:tc>
          <w:tcPr>
            <w:tcW w:w="4477" w:type="dxa"/>
            <w:shd w:val="clear" w:color="auto" w:fill="E7F1F5"/>
          </w:tcPr>
          <w:p w:rsidR="00D10118" w:rsidRPr="00F17F3E" w:rsidRDefault="00D10118" w:rsidP="00A275A6">
            <w:pPr>
              <w:jc w:val="both"/>
              <w:rPr>
                <w:lang w:val="es-ES"/>
              </w:rPr>
            </w:pPr>
            <w:r w:rsidRPr="00F17F3E">
              <w:rPr>
                <w:lang w:val="es-ES"/>
              </w:rPr>
              <w:t>Describir la realización de productos parciales que contengan las operaciones mencionadas. Puede ser manual o con máquinas herramienta.</w:t>
            </w:r>
          </w:p>
        </w:tc>
        <w:tc>
          <w:tcPr>
            <w:tcW w:w="4477" w:type="dxa"/>
            <w:shd w:val="clear" w:color="auto" w:fill="E7F1F5"/>
          </w:tcPr>
          <w:p w:rsidR="00D10118" w:rsidRPr="00F17F3E" w:rsidRDefault="00D10118" w:rsidP="00A275A6">
            <w:pPr>
              <w:jc w:val="both"/>
              <w:rPr>
                <w:lang w:val="es-ES"/>
              </w:rPr>
            </w:pPr>
            <w:r w:rsidRPr="00F17F3E">
              <w:rPr>
                <w:lang w:val="es-ES"/>
              </w:rPr>
              <w:t>El producto final se evaluará en base a listas de comprobación que serán completadas y comparadas por el profesor de prácticas y el participante.</w:t>
            </w:r>
          </w:p>
        </w:tc>
      </w:tr>
      <w:tr w:rsidR="006062AD" w:rsidRPr="00F17F3E" w:rsidTr="00755987">
        <w:trPr>
          <w:trHeight w:val="1308"/>
        </w:trPr>
        <w:tc>
          <w:tcPr>
            <w:tcW w:w="924" w:type="dxa"/>
            <w:vMerge w:val="restart"/>
            <w:shd w:val="clear" w:color="auto" w:fill="auto"/>
            <w:textDirection w:val="btLr"/>
          </w:tcPr>
          <w:p w:rsidR="006062AD" w:rsidRPr="00F17F3E" w:rsidRDefault="00755987" w:rsidP="00755987">
            <w:pPr>
              <w:ind w:left="113" w:right="113"/>
              <w:rPr>
                <w:b/>
                <w:lang w:val="es-ES"/>
              </w:rPr>
            </w:pPr>
            <w:r w:rsidRPr="00F17F3E">
              <w:rPr>
                <w:b/>
                <w:lang w:val="es-ES"/>
              </w:rPr>
              <w:lastRenderedPageBreak/>
              <w:t>Nivel avanzado</w:t>
            </w:r>
            <w:r w:rsidRPr="00F17F3E">
              <w:rPr>
                <w:b/>
                <w:lang w:val="es-ES"/>
              </w:rPr>
              <w:br/>
              <w:t>(16-18 años)</w:t>
            </w:r>
          </w:p>
        </w:tc>
        <w:tc>
          <w:tcPr>
            <w:tcW w:w="4477" w:type="dxa"/>
            <w:shd w:val="clear" w:color="auto" w:fill="FCE6FE"/>
          </w:tcPr>
          <w:p w:rsidR="00001842" w:rsidRPr="00F17F3E" w:rsidRDefault="006062AD" w:rsidP="00755987">
            <w:pPr>
              <w:jc w:val="both"/>
              <w:rPr>
                <w:lang w:val="es-ES"/>
              </w:rPr>
            </w:pPr>
            <w:r w:rsidRPr="00F17F3E">
              <w:rPr>
                <w:lang w:val="es-ES"/>
              </w:rPr>
              <w:t xml:space="preserve">Conocer la teoría y facilitar el proceso de preparación de una máquina (incluyendo la prueba del programa </w:t>
            </w:r>
            <w:r w:rsidR="00422E92">
              <w:rPr>
                <w:lang w:val="es-ES"/>
              </w:rPr>
              <w:t>CNC</w:t>
            </w:r>
            <w:r w:rsidRPr="00F17F3E">
              <w:rPr>
                <w:lang w:val="es-ES"/>
              </w:rPr>
              <w:t xml:space="preserve">). </w:t>
            </w:r>
            <w:r w:rsidR="00001842" w:rsidRPr="00F17F3E">
              <w:rPr>
                <w:lang w:val="es-ES"/>
              </w:rPr>
              <w:t>4</w:t>
            </w:r>
          </w:p>
        </w:tc>
        <w:tc>
          <w:tcPr>
            <w:tcW w:w="4477" w:type="dxa"/>
            <w:shd w:val="clear" w:color="auto" w:fill="FCE6FE"/>
          </w:tcPr>
          <w:p w:rsidR="006062AD" w:rsidRPr="00F17F3E" w:rsidRDefault="006062AD" w:rsidP="00A275A6">
            <w:pPr>
              <w:jc w:val="both"/>
              <w:rPr>
                <w:lang w:val="es-ES"/>
              </w:rPr>
            </w:pPr>
            <w:r w:rsidRPr="00F17F3E">
              <w:rPr>
                <w:lang w:val="es-ES"/>
              </w:rPr>
              <w:t>Los alumnos pueden alcanzar los conocimientos teóricos a través del aprendizaje autodirigido con el apoyo de la plataforma online.</w:t>
            </w:r>
          </w:p>
        </w:tc>
        <w:tc>
          <w:tcPr>
            <w:tcW w:w="4477" w:type="dxa"/>
            <w:shd w:val="clear" w:color="auto" w:fill="FCE6FE"/>
          </w:tcPr>
          <w:p w:rsidR="006062AD" w:rsidRPr="00F17F3E" w:rsidRDefault="006062AD" w:rsidP="00A275A6">
            <w:pPr>
              <w:jc w:val="both"/>
              <w:rPr>
                <w:lang w:val="es-ES"/>
              </w:rPr>
            </w:pPr>
            <w:r w:rsidRPr="00F17F3E">
              <w:rPr>
                <w:lang w:val="es-ES"/>
              </w:rPr>
              <w:t>La evaluación se llevará a cabo en la plataforma en línea EDU-VET. Los alumnos deberán realizar tareas interactivas H5P para adquirir conocimientos teóricos sobre la preparación de una máquina.</w:t>
            </w:r>
          </w:p>
        </w:tc>
      </w:tr>
      <w:tr w:rsidR="006062AD" w:rsidRPr="00F17F3E" w:rsidTr="00D10118">
        <w:trPr>
          <w:trHeight w:val="658"/>
        </w:trPr>
        <w:tc>
          <w:tcPr>
            <w:tcW w:w="924" w:type="dxa"/>
            <w:vMerge/>
            <w:shd w:val="clear" w:color="auto" w:fill="auto"/>
          </w:tcPr>
          <w:p w:rsidR="006062AD" w:rsidRPr="00F17F3E" w:rsidRDefault="006062AD" w:rsidP="00A275A6">
            <w:pPr>
              <w:jc w:val="both"/>
              <w:rPr>
                <w:lang w:val="es-ES"/>
              </w:rPr>
            </w:pPr>
          </w:p>
        </w:tc>
        <w:tc>
          <w:tcPr>
            <w:tcW w:w="4477" w:type="dxa"/>
            <w:shd w:val="clear" w:color="auto" w:fill="FCE6FE"/>
          </w:tcPr>
          <w:p w:rsidR="006062AD" w:rsidRPr="00F17F3E" w:rsidRDefault="006062AD" w:rsidP="00A275A6">
            <w:pPr>
              <w:jc w:val="both"/>
              <w:rPr>
                <w:lang w:val="es-ES"/>
              </w:rPr>
            </w:pPr>
            <w:r w:rsidRPr="00F17F3E">
              <w:rPr>
                <w:lang w:val="es-ES"/>
              </w:rPr>
              <w:t>Calcular la rugosidad superficial teórica.</w:t>
            </w:r>
          </w:p>
        </w:tc>
        <w:tc>
          <w:tcPr>
            <w:tcW w:w="4477" w:type="dxa"/>
            <w:shd w:val="clear" w:color="auto" w:fill="FCE6FE"/>
          </w:tcPr>
          <w:p w:rsidR="006062AD" w:rsidRPr="00F17F3E" w:rsidRDefault="006062AD" w:rsidP="00A275A6">
            <w:pPr>
              <w:jc w:val="both"/>
              <w:rPr>
                <w:lang w:val="es-ES"/>
              </w:rPr>
            </w:pPr>
            <w:r w:rsidRPr="00F17F3E">
              <w:rPr>
                <w:lang w:val="es-ES"/>
              </w:rPr>
              <w:t>Los alumnos tienen que realizar hojas de trabajo en línea y tienen que hacer diferentes tareas para aplicar la fórmula de la rugosidad superficial teórica.</w:t>
            </w:r>
          </w:p>
        </w:tc>
        <w:tc>
          <w:tcPr>
            <w:tcW w:w="4477" w:type="dxa"/>
            <w:shd w:val="clear" w:color="auto" w:fill="FCE6FE"/>
          </w:tcPr>
          <w:p w:rsidR="006062AD" w:rsidRPr="00F17F3E" w:rsidRDefault="006062AD" w:rsidP="00A275A6">
            <w:pPr>
              <w:jc w:val="both"/>
              <w:rPr>
                <w:lang w:val="es-ES"/>
              </w:rPr>
            </w:pPr>
            <w:r w:rsidRPr="00F17F3E">
              <w:rPr>
                <w:lang w:val="es-ES"/>
              </w:rPr>
              <w:t>Las tareas en línea a través de H5P (por ejemplo, la aplicación de fórmulas) y un breve cuestionario de evaluación (por ejemplo, de opción múltiple) son la base principal para evaluar la comprensión correcta y el cálculo de la rugosidad superficial teórica.</w:t>
            </w:r>
          </w:p>
        </w:tc>
      </w:tr>
      <w:tr w:rsidR="006062AD" w:rsidRPr="00F17F3E" w:rsidTr="00D10118">
        <w:trPr>
          <w:trHeight w:val="658"/>
        </w:trPr>
        <w:tc>
          <w:tcPr>
            <w:tcW w:w="924" w:type="dxa"/>
            <w:vMerge/>
            <w:shd w:val="clear" w:color="auto" w:fill="auto"/>
          </w:tcPr>
          <w:p w:rsidR="006062AD" w:rsidRPr="00F17F3E" w:rsidRDefault="006062AD" w:rsidP="00A275A6">
            <w:pPr>
              <w:jc w:val="both"/>
              <w:rPr>
                <w:lang w:val="es-ES"/>
              </w:rPr>
            </w:pPr>
          </w:p>
        </w:tc>
        <w:tc>
          <w:tcPr>
            <w:tcW w:w="4477" w:type="dxa"/>
            <w:shd w:val="clear" w:color="auto" w:fill="FCE6FE"/>
          </w:tcPr>
          <w:p w:rsidR="006062AD" w:rsidRPr="00F17F3E" w:rsidRDefault="006062AD" w:rsidP="00A275A6">
            <w:pPr>
              <w:jc w:val="both"/>
              <w:rPr>
                <w:lang w:val="es-ES"/>
              </w:rPr>
            </w:pPr>
            <w:r w:rsidRPr="00F17F3E">
              <w:rPr>
                <w:lang w:val="es-ES"/>
              </w:rPr>
              <w:t>Discutir sobre las posibilidades que existen para la producción de virutas cortas.</w:t>
            </w:r>
          </w:p>
        </w:tc>
        <w:tc>
          <w:tcPr>
            <w:tcW w:w="4477" w:type="dxa"/>
            <w:shd w:val="clear" w:color="auto" w:fill="FCE6FE"/>
          </w:tcPr>
          <w:p w:rsidR="006062AD" w:rsidRPr="00F17F3E" w:rsidRDefault="006062AD" w:rsidP="00A275A6">
            <w:pPr>
              <w:jc w:val="both"/>
              <w:rPr>
                <w:lang w:val="es-ES"/>
              </w:rPr>
            </w:pPr>
            <w:r w:rsidRPr="00F17F3E">
              <w:rPr>
                <w:lang w:val="es-ES"/>
              </w:rPr>
              <w:t>Los alumnos discuten en una sesión en línea las posibilidades disponibles para producir virutas cortas.</w:t>
            </w:r>
          </w:p>
        </w:tc>
        <w:tc>
          <w:tcPr>
            <w:tcW w:w="4477" w:type="dxa"/>
            <w:shd w:val="clear" w:color="auto" w:fill="FCE6FE"/>
          </w:tcPr>
          <w:p w:rsidR="006062AD" w:rsidRPr="00F17F3E" w:rsidRDefault="006062AD" w:rsidP="00A275A6">
            <w:pPr>
              <w:jc w:val="both"/>
              <w:rPr>
                <w:lang w:val="es-ES"/>
              </w:rPr>
            </w:pPr>
            <w:r w:rsidRPr="00F17F3E">
              <w:rPr>
                <w:lang w:val="es-ES"/>
              </w:rPr>
              <w:t>La evaluación puede realizarse mejor de forma oral en un proceso de discusión a través de los foros de discusión en línea en la plataforma de aprendizaje en línea EDU-VET. Los alumnos deberán identificar estas posibilidades y encontrar una solución. Las respuestas correctas pueden determinarse mediante una tarea H5P (por ejemplo, de elección múltiple).</w:t>
            </w:r>
          </w:p>
        </w:tc>
      </w:tr>
      <w:tr w:rsidR="006062AD" w:rsidRPr="00F17F3E" w:rsidTr="00D10118">
        <w:trPr>
          <w:trHeight w:val="658"/>
        </w:trPr>
        <w:tc>
          <w:tcPr>
            <w:tcW w:w="924" w:type="dxa"/>
            <w:vMerge/>
            <w:shd w:val="clear" w:color="auto" w:fill="auto"/>
          </w:tcPr>
          <w:p w:rsidR="006062AD" w:rsidRPr="00F17F3E" w:rsidRDefault="006062AD" w:rsidP="00A275A6">
            <w:pPr>
              <w:jc w:val="both"/>
              <w:rPr>
                <w:lang w:val="es-ES"/>
              </w:rPr>
            </w:pPr>
          </w:p>
        </w:tc>
        <w:tc>
          <w:tcPr>
            <w:tcW w:w="4477" w:type="dxa"/>
            <w:shd w:val="clear" w:color="auto" w:fill="FCE6FE"/>
          </w:tcPr>
          <w:p w:rsidR="006062AD" w:rsidRPr="00F17F3E" w:rsidRDefault="006062AD" w:rsidP="00A275A6">
            <w:pPr>
              <w:jc w:val="both"/>
              <w:rPr>
                <w:lang w:val="es-ES"/>
              </w:rPr>
            </w:pPr>
            <w:r w:rsidRPr="00F17F3E">
              <w:rPr>
                <w:lang w:val="es-ES"/>
              </w:rPr>
              <w:t>Organizar el trabajo en la ejecución de los procesos de torneado CNC, analizando la hoja de proceso y preparando la documentación necesaria.</w:t>
            </w:r>
          </w:p>
        </w:tc>
        <w:tc>
          <w:tcPr>
            <w:tcW w:w="4477" w:type="dxa"/>
            <w:shd w:val="clear" w:color="auto" w:fill="FCE6FE"/>
          </w:tcPr>
          <w:p w:rsidR="006062AD" w:rsidRPr="00F17F3E" w:rsidRDefault="006062AD" w:rsidP="00A275A6">
            <w:pPr>
              <w:jc w:val="both"/>
              <w:rPr>
                <w:lang w:val="es-ES"/>
              </w:rPr>
            </w:pPr>
            <w:r w:rsidRPr="00F17F3E">
              <w:rPr>
                <w:lang w:val="es-ES"/>
              </w:rPr>
              <w:t>Se informará a los alumnos mediante una presentación ppt y documentación pdf que proporciona una visión general sobre los procesos de torneado CNC.</w:t>
            </w:r>
          </w:p>
        </w:tc>
        <w:tc>
          <w:tcPr>
            <w:tcW w:w="4477" w:type="dxa"/>
            <w:shd w:val="clear" w:color="auto" w:fill="FCE6FE"/>
          </w:tcPr>
          <w:p w:rsidR="006062AD" w:rsidRPr="00F17F3E" w:rsidRDefault="006062AD" w:rsidP="00A275A6">
            <w:pPr>
              <w:jc w:val="both"/>
              <w:rPr>
                <w:lang w:val="es-ES"/>
              </w:rPr>
            </w:pPr>
            <w:r w:rsidRPr="00F17F3E">
              <w:rPr>
                <w:lang w:val="es-ES"/>
              </w:rPr>
              <w:t>Se utilizarán tareas en línea a través de H5P y un cuestionario de evaluación para evaluar su comprensión sobre estos temas.</w:t>
            </w:r>
          </w:p>
        </w:tc>
      </w:tr>
      <w:tr w:rsidR="006062AD" w:rsidRPr="00F17F3E" w:rsidTr="00D10118">
        <w:trPr>
          <w:trHeight w:val="658"/>
        </w:trPr>
        <w:tc>
          <w:tcPr>
            <w:tcW w:w="924" w:type="dxa"/>
            <w:vMerge/>
            <w:shd w:val="clear" w:color="auto" w:fill="auto"/>
          </w:tcPr>
          <w:p w:rsidR="006062AD" w:rsidRPr="00F17F3E" w:rsidRDefault="006062AD" w:rsidP="00A275A6">
            <w:pPr>
              <w:jc w:val="both"/>
              <w:rPr>
                <w:lang w:val="es-ES"/>
              </w:rPr>
            </w:pPr>
          </w:p>
        </w:tc>
        <w:tc>
          <w:tcPr>
            <w:tcW w:w="4477" w:type="dxa"/>
            <w:shd w:val="clear" w:color="auto" w:fill="FCE6FE"/>
          </w:tcPr>
          <w:p w:rsidR="006062AD" w:rsidRPr="00F17F3E" w:rsidRDefault="006062AD" w:rsidP="00A275A6">
            <w:pPr>
              <w:jc w:val="both"/>
              <w:rPr>
                <w:lang w:val="es-ES"/>
              </w:rPr>
            </w:pPr>
            <w:r w:rsidRPr="00F17F3E">
              <w:rPr>
                <w:lang w:val="es-ES"/>
              </w:rPr>
              <w:t>Preparar el torno CNC, eligiendo las herramientas y aplicando las técnicas y procedimientos necesarios.</w:t>
            </w:r>
          </w:p>
        </w:tc>
        <w:tc>
          <w:tcPr>
            <w:tcW w:w="4477" w:type="dxa"/>
            <w:shd w:val="clear" w:color="auto" w:fill="FCE6FE"/>
          </w:tcPr>
          <w:p w:rsidR="006062AD" w:rsidRPr="00F17F3E" w:rsidRDefault="006062AD" w:rsidP="00A275A6">
            <w:pPr>
              <w:jc w:val="both"/>
              <w:rPr>
                <w:lang w:val="es-ES"/>
              </w:rPr>
            </w:pPr>
            <w:r w:rsidRPr="00F17F3E">
              <w:rPr>
                <w:lang w:val="es-ES"/>
              </w:rPr>
              <w:t xml:space="preserve">Los alumnos serán informados a través de una presentación ppt y documentación pdf y tendrán que realizar varias actividades online a través de H5PA relacionadas con los cálculos necesarios, la selección de herramientas, etc.; relativas al </w:t>
            </w:r>
            <w:r w:rsidRPr="00F17F3E">
              <w:rPr>
                <w:lang w:val="es-ES"/>
              </w:rPr>
              <w:lastRenderedPageBreak/>
              <w:t>torneado. También programarán el torno CNC y utilizarán simuladores para comprobar los resultados con respecto a las especificaciones.</w:t>
            </w:r>
          </w:p>
        </w:tc>
        <w:tc>
          <w:tcPr>
            <w:tcW w:w="4477" w:type="dxa"/>
            <w:shd w:val="clear" w:color="auto" w:fill="FCE6FE"/>
          </w:tcPr>
          <w:p w:rsidR="006062AD" w:rsidRPr="00F17F3E" w:rsidRDefault="006062AD" w:rsidP="00A275A6">
            <w:pPr>
              <w:jc w:val="both"/>
              <w:rPr>
                <w:lang w:val="es-ES"/>
              </w:rPr>
            </w:pPr>
            <w:r w:rsidRPr="00F17F3E">
              <w:rPr>
                <w:lang w:val="es-ES"/>
              </w:rPr>
              <w:lastRenderedPageBreak/>
              <w:t>Las tareas en línea a través de H5P y un cuestionario de evaluación se utilizarán para evaluar su comprensión sobre estas cuestiones.</w:t>
            </w:r>
          </w:p>
        </w:tc>
      </w:tr>
      <w:tr w:rsidR="006062AD" w:rsidRPr="00F17F3E" w:rsidTr="00D10118">
        <w:trPr>
          <w:trHeight w:val="658"/>
        </w:trPr>
        <w:tc>
          <w:tcPr>
            <w:tcW w:w="924" w:type="dxa"/>
            <w:vMerge/>
            <w:shd w:val="clear" w:color="auto" w:fill="auto"/>
          </w:tcPr>
          <w:p w:rsidR="006062AD" w:rsidRPr="00F17F3E" w:rsidRDefault="006062AD" w:rsidP="00A275A6">
            <w:pPr>
              <w:jc w:val="both"/>
              <w:rPr>
                <w:lang w:val="es-ES"/>
              </w:rPr>
            </w:pPr>
          </w:p>
        </w:tc>
        <w:tc>
          <w:tcPr>
            <w:tcW w:w="4477" w:type="dxa"/>
            <w:shd w:val="clear" w:color="auto" w:fill="FCE6FE"/>
          </w:tcPr>
          <w:p w:rsidR="006062AD" w:rsidRPr="00F17F3E" w:rsidRDefault="006062AD" w:rsidP="00A275A6">
            <w:pPr>
              <w:jc w:val="both"/>
              <w:rPr>
                <w:lang w:val="es-ES"/>
              </w:rPr>
            </w:pPr>
            <w:r w:rsidRPr="00F17F3E">
              <w:rPr>
                <w:lang w:val="es-ES"/>
              </w:rPr>
              <w:t>Comprender el uso del torno CNC y de los equipos que intervienen en los procesos de torneado CNC, teniendo en cuenta la relación entre su funcionamiento, las condiciones del proceso y las características del producto final.</w:t>
            </w:r>
          </w:p>
        </w:tc>
        <w:tc>
          <w:tcPr>
            <w:tcW w:w="4477" w:type="dxa"/>
            <w:shd w:val="clear" w:color="auto" w:fill="FCE6FE"/>
          </w:tcPr>
          <w:p w:rsidR="006062AD" w:rsidRPr="00F17F3E" w:rsidRDefault="006062AD" w:rsidP="00A275A6">
            <w:pPr>
              <w:jc w:val="both"/>
              <w:rPr>
                <w:lang w:val="es-ES"/>
              </w:rPr>
            </w:pPr>
            <w:r w:rsidRPr="00F17F3E">
              <w:rPr>
                <w:lang w:val="es-ES"/>
              </w:rPr>
              <w:t>Los alumnos serán informados principalmente a través de vídeos y tendrán que realizar varias actividades en línea a través de H5PA relativas a las actividades prácticas de torneado.</w:t>
            </w:r>
          </w:p>
        </w:tc>
        <w:tc>
          <w:tcPr>
            <w:tcW w:w="4477" w:type="dxa"/>
            <w:shd w:val="clear" w:color="auto" w:fill="FCE6FE"/>
          </w:tcPr>
          <w:p w:rsidR="006062AD" w:rsidRPr="00F17F3E" w:rsidRDefault="006062AD" w:rsidP="00A275A6">
            <w:pPr>
              <w:jc w:val="both"/>
              <w:rPr>
                <w:lang w:val="es-ES"/>
              </w:rPr>
            </w:pPr>
            <w:r w:rsidRPr="00F17F3E">
              <w:rPr>
                <w:lang w:val="es-ES"/>
              </w:rPr>
              <w:t>Las tareas en línea a través de H5P y un cuestionario de evaluación se utilizarán para evaluar su comprensión sobre estas cuestiones.</w:t>
            </w:r>
          </w:p>
        </w:tc>
      </w:tr>
      <w:tr w:rsidR="006062AD" w:rsidRPr="00F17F3E" w:rsidTr="00D10118">
        <w:trPr>
          <w:trHeight w:val="658"/>
        </w:trPr>
        <w:tc>
          <w:tcPr>
            <w:tcW w:w="924" w:type="dxa"/>
            <w:vMerge/>
            <w:shd w:val="clear" w:color="auto" w:fill="auto"/>
          </w:tcPr>
          <w:p w:rsidR="006062AD" w:rsidRPr="00F17F3E" w:rsidRDefault="006062AD" w:rsidP="00A275A6">
            <w:pPr>
              <w:jc w:val="both"/>
              <w:rPr>
                <w:lang w:val="es-ES"/>
              </w:rPr>
            </w:pPr>
          </w:p>
        </w:tc>
        <w:tc>
          <w:tcPr>
            <w:tcW w:w="4477" w:type="dxa"/>
            <w:shd w:val="clear" w:color="auto" w:fill="FCE6FE"/>
          </w:tcPr>
          <w:p w:rsidR="006062AD" w:rsidRPr="00F17F3E" w:rsidRDefault="006062AD" w:rsidP="00A275A6">
            <w:pPr>
              <w:jc w:val="both"/>
              <w:rPr>
                <w:lang w:val="es-ES"/>
              </w:rPr>
            </w:pPr>
            <w:r w:rsidRPr="00F17F3E">
              <w:rPr>
                <w:lang w:val="es-ES"/>
              </w:rPr>
              <w:t xml:space="preserve">Conocer la teoría y facilitar el proceso de preparación de una máquina (incluyendo la prueba del programa </w:t>
            </w:r>
            <w:r w:rsidR="00422E92">
              <w:rPr>
                <w:lang w:val="es-ES"/>
              </w:rPr>
              <w:t>CNC</w:t>
            </w:r>
            <w:r w:rsidRPr="00F17F3E">
              <w:rPr>
                <w:lang w:val="es-ES"/>
              </w:rPr>
              <w:t xml:space="preserve">). </w:t>
            </w:r>
          </w:p>
        </w:tc>
        <w:tc>
          <w:tcPr>
            <w:tcW w:w="4477" w:type="dxa"/>
            <w:shd w:val="clear" w:color="auto" w:fill="FCE6FE"/>
          </w:tcPr>
          <w:p w:rsidR="006062AD" w:rsidRPr="00F17F3E" w:rsidRDefault="006062AD" w:rsidP="00A275A6">
            <w:pPr>
              <w:jc w:val="both"/>
              <w:rPr>
                <w:lang w:val="es-ES"/>
              </w:rPr>
            </w:pPr>
            <w:r w:rsidRPr="00F17F3E">
              <w:rPr>
                <w:lang w:val="es-ES"/>
              </w:rPr>
              <w:t>Los alumnos pueden alcanzar los conocimientos teóricos a través del aprendizaje autodirigido con el apoyo de la plataforma online.</w:t>
            </w:r>
          </w:p>
        </w:tc>
        <w:tc>
          <w:tcPr>
            <w:tcW w:w="4477" w:type="dxa"/>
            <w:shd w:val="clear" w:color="auto" w:fill="FCE6FE"/>
          </w:tcPr>
          <w:p w:rsidR="006062AD" w:rsidRPr="00F17F3E" w:rsidRDefault="006062AD" w:rsidP="00A275A6">
            <w:pPr>
              <w:jc w:val="both"/>
              <w:rPr>
                <w:lang w:val="es-ES"/>
              </w:rPr>
            </w:pPr>
            <w:r w:rsidRPr="00F17F3E">
              <w:rPr>
                <w:lang w:val="es-ES"/>
              </w:rPr>
              <w:t>La evaluación se llevará a cabo en la plataforma en línea EDU-VET. Los alumnos tienen que realizar tareas interactivas H5P para adquirir conocimientos teóricos sobre la preparación de una máquina.</w:t>
            </w:r>
          </w:p>
        </w:tc>
      </w:tr>
      <w:tr w:rsidR="006062AD" w:rsidRPr="00F17F3E" w:rsidTr="00D10118">
        <w:trPr>
          <w:trHeight w:val="658"/>
        </w:trPr>
        <w:tc>
          <w:tcPr>
            <w:tcW w:w="924" w:type="dxa"/>
            <w:vMerge/>
            <w:shd w:val="clear" w:color="auto" w:fill="auto"/>
          </w:tcPr>
          <w:p w:rsidR="006062AD" w:rsidRPr="00F17F3E" w:rsidRDefault="006062AD" w:rsidP="00A275A6">
            <w:pPr>
              <w:jc w:val="both"/>
              <w:rPr>
                <w:lang w:val="es-ES"/>
              </w:rPr>
            </w:pPr>
          </w:p>
        </w:tc>
        <w:tc>
          <w:tcPr>
            <w:tcW w:w="4477" w:type="dxa"/>
            <w:shd w:val="clear" w:color="auto" w:fill="FCE6FE"/>
          </w:tcPr>
          <w:p w:rsidR="006062AD" w:rsidRPr="00F17F3E" w:rsidRDefault="006062AD" w:rsidP="00A275A6">
            <w:pPr>
              <w:jc w:val="both"/>
              <w:rPr>
                <w:lang w:val="es-ES"/>
              </w:rPr>
            </w:pPr>
            <w:r w:rsidRPr="00F17F3E">
              <w:rPr>
                <w:lang w:val="es-ES"/>
              </w:rPr>
              <w:t>Calcular fórmulas al ver las velocidades de corte y los tiempos de avance.</w:t>
            </w:r>
          </w:p>
        </w:tc>
        <w:tc>
          <w:tcPr>
            <w:tcW w:w="4477" w:type="dxa"/>
            <w:shd w:val="clear" w:color="auto" w:fill="FCE6FE"/>
          </w:tcPr>
          <w:p w:rsidR="006062AD" w:rsidRPr="00F17F3E" w:rsidRDefault="006062AD" w:rsidP="00A275A6">
            <w:pPr>
              <w:jc w:val="both"/>
              <w:rPr>
                <w:lang w:val="es-ES"/>
              </w:rPr>
            </w:pPr>
            <w:r w:rsidRPr="00F17F3E">
              <w:rPr>
                <w:lang w:val="es-ES"/>
              </w:rPr>
              <w:t>Los alumnos pueden alcanzar los conocimientos teóricos a través del aprendizaje autodirigido con el apoyo de la plataforma online.</w:t>
            </w:r>
          </w:p>
        </w:tc>
        <w:tc>
          <w:tcPr>
            <w:tcW w:w="4477" w:type="dxa"/>
            <w:shd w:val="clear" w:color="auto" w:fill="FCE6FE"/>
          </w:tcPr>
          <w:p w:rsidR="006062AD" w:rsidRPr="00F17F3E" w:rsidRDefault="006062AD" w:rsidP="00A275A6">
            <w:pPr>
              <w:jc w:val="both"/>
              <w:rPr>
                <w:lang w:val="es-ES"/>
              </w:rPr>
            </w:pPr>
            <w:r w:rsidRPr="00F17F3E">
              <w:rPr>
                <w:lang w:val="es-ES"/>
              </w:rPr>
              <w:t>La evaluación se llevará a cabo en la plataforma online EDU-VET. Los alumnos deberán realizar tareas interactivas H5P para adquirir conocimientos teóricos sobre la preparación de una máquina.</w:t>
            </w:r>
          </w:p>
        </w:tc>
      </w:tr>
      <w:tr w:rsidR="006062AD" w:rsidRPr="00F17F3E" w:rsidTr="00D10118">
        <w:trPr>
          <w:trHeight w:val="658"/>
        </w:trPr>
        <w:tc>
          <w:tcPr>
            <w:tcW w:w="924" w:type="dxa"/>
            <w:vMerge/>
            <w:shd w:val="clear" w:color="auto" w:fill="auto"/>
          </w:tcPr>
          <w:p w:rsidR="006062AD" w:rsidRPr="00F17F3E" w:rsidRDefault="006062AD" w:rsidP="00A275A6">
            <w:pPr>
              <w:jc w:val="both"/>
              <w:rPr>
                <w:lang w:val="es-ES"/>
              </w:rPr>
            </w:pPr>
          </w:p>
        </w:tc>
        <w:tc>
          <w:tcPr>
            <w:tcW w:w="4477" w:type="dxa"/>
            <w:shd w:val="clear" w:color="auto" w:fill="FCE6FE"/>
          </w:tcPr>
          <w:p w:rsidR="006062AD" w:rsidRPr="00F17F3E" w:rsidRDefault="006062AD" w:rsidP="00A275A6">
            <w:pPr>
              <w:jc w:val="both"/>
              <w:rPr>
                <w:lang w:val="es-ES"/>
              </w:rPr>
            </w:pPr>
            <w:r w:rsidRPr="00F17F3E">
              <w:rPr>
                <w:lang w:val="es-ES"/>
              </w:rPr>
              <w:t>Demostrar los conocimientos con respecto a la calidad y el cumplimiento de los procesos de torneado.</w:t>
            </w:r>
          </w:p>
        </w:tc>
        <w:tc>
          <w:tcPr>
            <w:tcW w:w="4477" w:type="dxa"/>
            <w:shd w:val="clear" w:color="auto" w:fill="FCE6FE"/>
          </w:tcPr>
          <w:p w:rsidR="006062AD" w:rsidRPr="00F17F3E" w:rsidRDefault="006062AD" w:rsidP="00A275A6">
            <w:pPr>
              <w:jc w:val="both"/>
              <w:rPr>
                <w:lang w:val="es-ES"/>
              </w:rPr>
            </w:pPr>
            <w:r w:rsidRPr="00F17F3E">
              <w:rPr>
                <w:lang w:val="es-ES"/>
              </w:rPr>
              <w:t>Los alumnos pueden alcanzar los conocimientos teóricos a través del aprendizaje autodirigido con el apoyo de la plataforma online.</w:t>
            </w:r>
          </w:p>
        </w:tc>
        <w:tc>
          <w:tcPr>
            <w:tcW w:w="4477" w:type="dxa"/>
            <w:shd w:val="clear" w:color="auto" w:fill="FCE6FE"/>
          </w:tcPr>
          <w:p w:rsidR="006062AD" w:rsidRPr="00F17F3E" w:rsidRDefault="006062AD" w:rsidP="00A275A6">
            <w:pPr>
              <w:jc w:val="both"/>
              <w:rPr>
                <w:lang w:val="es-ES"/>
              </w:rPr>
            </w:pPr>
            <w:r w:rsidRPr="00F17F3E">
              <w:rPr>
                <w:lang w:val="es-ES"/>
              </w:rPr>
              <w:t>La evaluación se llevará a cabo en la plataforma online de EDU-VET. Los alumnos tienen que realizar tareas interactivas H5P para adquirir conocimientos teóricos sobre la preparación de una máquina.</w:t>
            </w:r>
          </w:p>
        </w:tc>
      </w:tr>
      <w:tr w:rsidR="006062AD" w:rsidRPr="00F17F3E" w:rsidTr="00D10118">
        <w:trPr>
          <w:trHeight w:val="658"/>
        </w:trPr>
        <w:tc>
          <w:tcPr>
            <w:tcW w:w="924" w:type="dxa"/>
            <w:vMerge/>
            <w:shd w:val="clear" w:color="auto" w:fill="auto"/>
          </w:tcPr>
          <w:p w:rsidR="006062AD" w:rsidRPr="00F17F3E" w:rsidRDefault="006062AD" w:rsidP="00A275A6">
            <w:pPr>
              <w:jc w:val="both"/>
              <w:rPr>
                <w:lang w:val="es-ES"/>
              </w:rPr>
            </w:pPr>
          </w:p>
        </w:tc>
        <w:tc>
          <w:tcPr>
            <w:tcW w:w="4477" w:type="dxa"/>
            <w:shd w:val="clear" w:color="auto" w:fill="FCE6FE"/>
          </w:tcPr>
          <w:p w:rsidR="006062AD" w:rsidRPr="00F17F3E" w:rsidRDefault="006062AD" w:rsidP="00A275A6">
            <w:pPr>
              <w:jc w:val="both"/>
              <w:rPr>
                <w:lang w:val="es-ES"/>
              </w:rPr>
            </w:pPr>
            <w:r w:rsidRPr="00F17F3E">
              <w:rPr>
                <w:lang w:val="es-ES"/>
              </w:rPr>
              <w:t>Recuperar las herramientas correctas y los datos de corte para el proceso de mecanizado. Y traducir esto en programas de CNC y probarlos.</w:t>
            </w:r>
          </w:p>
        </w:tc>
        <w:tc>
          <w:tcPr>
            <w:tcW w:w="4477" w:type="dxa"/>
            <w:shd w:val="clear" w:color="auto" w:fill="FCE6FE"/>
          </w:tcPr>
          <w:p w:rsidR="006062AD" w:rsidRPr="00F17F3E" w:rsidRDefault="006062AD" w:rsidP="00A275A6">
            <w:pPr>
              <w:jc w:val="both"/>
              <w:rPr>
                <w:lang w:val="es-ES"/>
              </w:rPr>
            </w:pPr>
            <w:r w:rsidRPr="00F17F3E">
              <w:rPr>
                <w:lang w:val="es-ES"/>
              </w:rPr>
              <w:t>Crear la secuencia de mecanizado y los programas de CNC que contengan todos los mecanizados enseñados.</w:t>
            </w:r>
          </w:p>
        </w:tc>
        <w:tc>
          <w:tcPr>
            <w:tcW w:w="4477" w:type="dxa"/>
            <w:shd w:val="clear" w:color="auto" w:fill="FCE6FE"/>
          </w:tcPr>
          <w:p w:rsidR="006062AD" w:rsidRPr="00F17F3E" w:rsidRDefault="006062AD" w:rsidP="00A275A6">
            <w:pPr>
              <w:jc w:val="both"/>
              <w:rPr>
                <w:lang w:val="es-ES"/>
              </w:rPr>
            </w:pPr>
            <w:r w:rsidRPr="00F17F3E">
              <w:rPr>
                <w:lang w:val="es-ES"/>
              </w:rPr>
              <w:t>Los participantes son interrogados durante la conversación de evaluación sobre los conocimientos adquiridos.</w:t>
            </w:r>
          </w:p>
        </w:tc>
      </w:tr>
      <w:tr w:rsidR="006062AD" w:rsidRPr="00F17F3E" w:rsidTr="00D10118">
        <w:trPr>
          <w:trHeight w:val="658"/>
        </w:trPr>
        <w:tc>
          <w:tcPr>
            <w:tcW w:w="924" w:type="dxa"/>
            <w:vMerge/>
            <w:shd w:val="clear" w:color="auto" w:fill="auto"/>
          </w:tcPr>
          <w:p w:rsidR="006062AD" w:rsidRPr="00F17F3E" w:rsidRDefault="006062AD" w:rsidP="00A275A6">
            <w:pPr>
              <w:jc w:val="both"/>
              <w:rPr>
                <w:lang w:val="es-ES"/>
              </w:rPr>
            </w:pPr>
          </w:p>
        </w:tc>
        <w:tc>
          <w:tcPr>
            <w:tcW w:w="4477" w:type="dxa"/>
            <w:shd w:val="clear" w:color="auto" w:fill="FCE6FE"/>
          </w:tcPr>
          <w:p w:rsidR="006062AD" w:rsidRPr="00F17F3E" w:rsidRDefault="006062AD" w:rsidP="00A275A6">
            <w:pPr>
              <w:jc w:val="both"/>
              <w:rPr>
                <w:lang w:val="es-ES"/>
              </w:rPr>
            </w:pPr>
            <w:r w:rsidRPr="00F17F3E">
              <w:rPr>
                <w:lang w:val="es-ES"/>
              </w:rPr>
              <w:t>Optimizar el proceso de producción con estos datos.</w:t>
            </w:r>
          </w:p>
        </w:tc>
        <w:tc>
          <w:tcPr>
            <w:tcW w:w="4477" w:type="dxa"/>
            <w:shd w:val="clear" w:color="auto" w:fill="FCE6FE"/>
          </w:tcPr>
          <w:p w:rsidR="006062AD" w:rsidRPr="00F17F3E" w:rsidRDefault="006062AD" w:rsidP="00A275A6">
            <w:pPr>
              <w:jc w:val="both"/>
              <w:rPr>
                <w:lang w:val="es-ES"/>
              </w:rPr>
            </w:pPr>
            <w:r w:rsidRPr="00F17F3E">
              <w:rPr>
                <w:lang w:val="es-ES"/>
              </w:rPr>
              <w:t>La secuencia de mecanizado, el programa CNC se evalúan sobre la base de los criterios establecidos.</w:t>
            </w:r>
          </w:p>
        </w:tc>
        <w:tc>
          <w:tcPr>
            <w:tcW w:w="4477" w:type="dxa"/>
            <w:shd w:val="clear" w:color="auto" w:fill="FCE6FE"/>
          </w:tcPr>
          <w:p w:rsidR="006062AD" w:rsidRPr="00F17F3E" w:rsidRDefault="006062AD" w:rsidP="00A275A6">
            <w:pPr>
              <w:jc w:val="both"/>
              <w:rPr>
                <w:lang w:val="es-ES"/>
              </w:rPr>
            </w:pPr>
          </w:p>
        </w:tc>
      </w:tr>
    </w:tbl>
    <w:p w:rsidR="008276FB" w:rsidRPr="00F17F3E" w:rsidRDefault="008276FB" w:rsidP="00A275A6">
      <w:pPr>
        <w:jc w:val="both"/>
        <w:rPr>
          <w:sz w:val="4"/>
          <w:szCs w:val="4"/>
          <w:lang w:val="es-ES"/>
        </w:rPr>
      </w:pPr>
    </w:p>
    <w:p w:rsidR="008276FB" w:rsidRPr="00F17F3E" w:rsidRDefault="008276FB" w:rsidP="00A275A6">
      <w:pPr>
        <w:spacing w:after="0" w:line="240" w:lineRule="auto"/>
        <w:jc w:val="both"/>
        <w:rPr>
          <w:lang w:val="es-ES"/>
        </w:rPr>
      </w:pPr>
    </w:p>
    <w:p w:rsidR="008276FB" w:rsidRPr="00F17F3E" w:rsidRDefault="008276FB" w:rsidP="00A275A6">
      <w:pPr>
        <w:spacing w:after="0" w:line="240" w:lineRule="auto"/>
        <w:jc w:val="both"/>
        <w:rPr>
          <w:lang w:val="es-ES"/>
        </w:rPr>
      </w:pPr>
    </w:p>
    <w:p w:rsidR="008276FB" w:rsidRPr="00F17F3E" w:rsidRDefault="008276FB" w:rsidP="00A275A6">
      <w:pPr>
        <w:spacing w:after="0" w:line="240" w:lineRule="auto"/>
        <w:jc w:val="both"/>
        <w:rPr>
          <w:sz w:val="2"/>
          <w:szCs w:val="2"/>
          <w:lang w:val="es-ES"/>
        </w:rPr>
      </w:pPr>
      <w:r w:rsidRPr="00F17F3E">
        <w:rPr>
          <w:sz w:val="2"/>
          <w:szCs w:val="2"/>
          <w:lang w:val="es-ES"/>
        </w:rPr>
        <w:br w:type="page"/>
      </w:r>
    </w:p>
    <w:p w:rsidR="008276FB" w:rsidRPr="00F17F3E" w:rsidRDefault="006062AD" w:rsidP="00A275A6">
      <w:pPr>
        <w:jc w:val="both"/>
        <w:rPr>
          <w:b/>
          <w:sz w:val="28"/>
          <w:szCs w:val="32"/>
          <w:lang w:val="es-ES"/>
        </w:rPr>
      </w:pPr>
      <w:r w:rsidRPr="00F17F3E">
        <w:rPr>
          <w:b/>
          <w:sz w:val="28"/>
          <w:szCs w:val="32"/>
          <w:lang w:val="es-ES"/>
        </w:rPr>
        <w:lastRenderedPageBreak/>
        <w:t>Matriz de resultados de aprendizaje</w:t>
      </w:r>
      <w:r w:rsidR="008276FB" w:rsidRPr="00F17F3E">
        <w:rPr>
          <w:b/>
          <w:sz w:val="28"/>
          <w:szCs w:val="32"/>
          <w:lang w:val="es-ES"/>
        </w:rPr>
        <w:t xml:space="preserve">: </w:t>
      </w:r>
      <w:r w:rsidRPr="00F17F3E">
        <w:rPr>
          <w:b/>
          <w:sz w:val="28"/>
          <w:szCs w:val="32"/>
          <w:lang w:val="es-ES"/>
        </w:rPr>
        <w:t>Módulo</w:t>
      </w:r>
      <w:r w:rsidR="005E7D61" w:rsidRPr="00F17F3E">
        <w:rPr>
          <w:b/>
          <w:sz w:val="28"/>
          <w:szCs w:val="32"/>
          <w:lang w:val="es-ES"/>
        </w:rPr>
        <w:t xml:space="preserve"> 2 (</w:t>
      </w:r>
      <w:r w:rsidR="00F17F3E" w:rsidRPr="00F17F3E">
        <w:rPr>
          <w:b/>
          <w:sz w:val="28"/>
          <w:szCs w:val="32"/>
          <w:lang w:val="es-ES"/>
        </w:rPr>
        <w:t>Torneado</w:t>
      </w:r>
      <w:r w:rsidR="008276FB" w:rsidRPr="00F17F3E">
        <w:rPr>
          <w:b/>
          <w:sz w:val="28"/>
          <w:szCs w:val="32"/>
          <w:lang w:val="es-ES"/>
        </w:rPr>
        <w:t xml:space="preserve">) </w:t>
      </w:r>
      <w:r w:rsidR="005E7D61" w:rsidRPr="00F17F3E">
        <w:rPr>
          <w:b/>
          <w:sz w:val="28"/>
          <w:szCs w:val="32"/>
          <w:lang w:val="es-ES"/>
        </w:rPr>
        <w:t>–</w:t>
      </w:r>
      <w:r w:rsidR="008276FB" w:rsidRPr="00F17F3E">
        <w:rPr>
          <w:b/>
          <w:sz w:val="28"/>
          <w:szCs w:val="32"/>
          <w:lang w:val="es-ES"/>
        </w:rPr>
        <w:t xml:space="preserve"> </w:t>
      </w:r>
      <w:r w:rsidR="005E7D61" w:rsidRPr="00F17F3E">
        <w:rPr>
          <w:b/>
          <w:sz w:val="28"/>
          <w:szCs w:val="32"/>
          <w:lang w:val="es-ES"/>
        </w:rPr>
        <w:t>Escenario de clase</w:t>
      </w:r>
      <w:r w:rsidR="008276FB" w:rsidRPr="00F17F3E">
        <w:rPr>
          <w:b/>
          <w:sz w:val="28"/>
          <w:szCs w:val="32"/>
          <w:lang w:val="es-ES"/>
        </w:rPr>
        <w:t xml:space="preserve"> (LOM4)</w:t>
      </w:r>
    </w:p>
    <w:tbl>
      <w:tblPr>
        <w:tblStyle w:val="Tabellenraster"/>
        <w:tblW w:w="0" w:type="auto"/>
        <w:tblLook w:val="04A0" w:firstRow="1" w:lastRow="0" w:firstColumn="1" w:lastColumn="0" w:noHBand="0" w:noVBand="1"/>
      </w:tblPr>
      <w:tblGrid>
        <w:gridCol w:w="1070"/>
        <w:gridCol w:w="4477"/>
        <w:gridCol w:w="4477"/>
        <w:gridCol w:w="4477"/>
      </w:tblGrid>
      <w:tr w:rsidR="008276FB" w:rsidRPr="00F17F3E" w:rsidTr="005E7D61">
        <w:tc>
          <w:tcPr>
            <w:tcW w:w="924" w:type="dxa"/>
            <w:vMerge w:val="restart"/>
            <w:tcBorders>
              <w:top w:val="nil"/>
              <w:left w:val="nil"/>
              <w:bottom w:val="nil"/>
              <w:right w:val="single" w:sz="4" w:space="0" w:color="auto"/>
            </w:tcBorders>
          </w:tcPr>
          <w:p w:rsidR="008276FB" w:rsidRPr="00F17F3E" w:rsidRDefault="008276FB" w:rsidP="00A275A6">
            <w:pPr>
              <w:jc w:val="both"/>
              <w:rPr>
                <w:lang w:val="es-ES"/>
              </w:rPr>
            </w:pPr>
          </w:p>
          <w:p w:rsidR="008276FB" w:rsidRPr="00F17F3E" w:rsidRDefault="008276FB" w:rsidP="00A275A6">
            <w:pPr>
              <w:jc w:val="both"/>
              <w:rPr>
                <w:lang w:val="es-ES"/>
              </w:rPr>
            </w:pPr>
          </w:p>
          <w:p w:rsidR="008276FB" w:rsidRPr="00F17F3E" w:rsidRDefault="008276FB" w:rsidP="00A275A6">
            <w:pPr>
              <w:jc w:val="both"/>
              <w:rPr>
                <w:lang w:val="es-ES"/>
              </w:rPr>
            </w:pPr>
          </w:p>
        </w:tc>
        <w:tc>
          <w:tcPr>
            <w:tcW w:w="4477" w:type="dxa"/>
            <w:tcBorders>
              <w:left w:val="single" w:sz="4" w:space="0" w:color="auto"/>
            </w:tcBorders>
            <w:shd w:val="clear" w:color="auto" w:fill="BFBFBF" w:themeFill="background1" w:themeFillShade="BF"/>
          </w:tcPr>
          <w:p w:rsidR="008276FB" w:rsidRPr="00F17F3E" w:rsidRDefault="00B128F6" w:rsidP="00A275A6">
            <w:pPr>
              <w:spacing w:before="60" w:after="60"/>
              <w:jc w:val="both"/>
              <w:rPr>
                <w:b/>
                <w:lang w:val="es-ES"/>
              </w:rPr>
            </w:pPr>
            <w:r w:rsidRPr="00F17F3E">
              <w:rPr>
                <w:b/>
                <w:lang w:val="es-ES"/>
              </w:rPr>
              <w:t>Resultados</w:t>
            </w:r>
          </w:p>
        </w:tc>
        <w:tc>
          <w:tcPr>
            <w:tcW w:w="4477" w:type="dxa"/>
            <w:shd w:val="clear" w:color="auto" w:fill="BFBFBF" w:themeFill="background1" w:themeFillShade="BF"/>
          </w:tcPr>
          <w:p w:rsidR="008276FB" w:rsidRPr="00F17F3E" w:rsidRDefault="00B128F6" w:rsidP="00A275A6">
            <w:pPr>
              <w:spacing w:before="60" w:after="60"/>
              <w:jc w:val="both"/>
              <w:rPr>
                <w:b/>
                <w:lang w:val="es-ES"/>
              </w:rPr>
            </w:pPr>
            <w:r w:rsidRPr="00F17F3E">
              <w:rPr>
                <w:b/>
                <w:lang w:val="es-ES"/>
              </w:rPr>
              <w:t>Actividades de enseñanza aprendizaje</w:t>
            </w:r>
          </w:p>
        </w:tc>
        <w:tc>
          <w:tcPr>
            <w:tcW w:w="4477" w:type="dxa"/>
            <w:shd w:val="clear" w:color="auto" w:fill="BFBFBF" w:themeFill="background1" w:themeFillShade="BF"/>
          </w:tcPr>
          <w:p w:rsidR="008276FB" w:rsidRPr="00F17F3E" w:rsidRDefault="00B128F6" w:rsidP="00A275A6">
            <w:pPr>
              <w:spacing w:before="60" w:after="60"/>
              <w:jc w:val="both"/>
              <w:rPr>
                <w:b/>
                <w:lang w:val="es-ES"/>
              </w:rPr>
            </w:pPr>
            <w:r w:rsidRPr="00F17F3E">
              <w:rPr>
                <w:b/>
                <w:lang w:val="es-ES"/>
              </w:rPr>
              <w:t>Evaluación</w:t>
            </w:r>
          </w:p>
        </w:tc>
      </w:tr>
      <w:tr w:rsidR="005E7D61" w:rsidRPr="00F17F3E" w:rsidTr="005E7D61">
        <w:tc>
          <w:tcPr>
            <w:tcW w:w="924" w:type="dxa"/>
            <w:vMerge/>
            <w:tcBorders>
              <w:top w:val="nil"/>
              <w:left w:val="nil"/>
              <w:bottom w:val="single" w:sz="4" w:space="0" w:color="auto"/>
              <w:right w:val="single" w:sz="4" w:space="0" w:color="auto"/>
            </w:tcBorders>
          </w:tcPr>
          <w:p w:rsidR="005E7D61" w:rsidRPr="00F17F3E" w:rsidRDefault="005E7D61" w:rsidP="00A275A6">
            <w:pPr>
              <w:jc w:val="both"/>
              <w:rPr>
                <w:lang w:val="es-ES"/>
              </w:rPr>
            </w:pPr>
          </w:p>
        </w:tc>
        <w:tc>
          <w:tcPr>
            <w:tcW w:w="4477" w:type="dxa"/>
            <w:tcBorders>
              <w:left w:val="single" w:sz="4" w:space="0" w:color="auto"/>
            </w:tcBorders>
            <w:shd w:val="clear" w:color="auto" w:fill="BFBFBF" w:themeFill="background1" w:themeFillShade="BF"/>
          </w:tcPr>
          <w:p w:rsidR="005E7D61" w:rsidRPr="00F17F3E" w:rsidRDefault="005E7D61" w:rsidP="00A275A6">
            <w:pPr>
              <w:jc w:val="both"/>
              <w:rPr>
                <w:b/>
                <w:lang w:val="es-ES"/>
              </w:rPr>
            </w:pPr>
            <w:r w:rsidRPr="00F17F3E">
              <w:rPr>
                <w:b/>
                <w:lang w:val="es-ES"/>
              </w:rPr>
              <w:t>Tras haber realizado este curso de iniciación, los alumnos serán capaces de:</w:t>
            </w:r>
            <w:r w:rsidRPr="00F17F3E">
              <w:rPr>
                <w:b/>
                <w:lang w:val="es-ES"/>
              </w:rPr>
              <w:tab/>
            </w:r>
          </w:p>
        </w:tc>
        <w:tc>
          <w:tcPr>
            <w:tcW w:w="4477" w:type="dxa"/>
            <w:shd w:val="clear" w:color="auto" w:fill="BFBFBF" w:themeFill="background1" w:themeFillShade="BF"/>
          </w:tcPr>
          <w:p w:rsidR="005E7D61" w:rsidRPr="00F17F3E" w:rsidRDefault="005E7D61" w:rsidP="00A275A6">
            <w:pPr>
              <w:jc w:val="both"/>
              <w:rPr>
                <w:b/>
                <w:lang w:val="es-ES"/>
              </w:rPr>
            </w:pPr>
            <w:r w:rsidRPr="00F17F3E">
              <w:rPr>
                <w:b/>
                <w:lang w:val="es-ES"/>
              </w:rPr>
              <w:t>Los alumnos aprenderán a alcanzar este resultado específico a través de las siguientes actividades de aprendizaje:</w:t>
            </w:r>
            <w:r w:rsidRPr="00F17F3E">
              <w:rPr>
                <w:b/>
                <w:lang w:val="es-ES"/>
              </w:rPr>
              <w:tab/>
            </w:r>
          </w:p>
        </w:tc>
        <w:tc>
          <w:tcPr>
            <w:tcW w:w="4477" w:type="dxa"/>
            <w:shd w:val="clear" w:color="auto" w:fill="BFBFBF" w:themeFill="background1" w:themeFillShade="BF"/>
          </w:tcPr>
          <w:p w:rsidR="005E7D61" w:rsidRPr="00F17F3E" w:rsidRDefault="00B128F6" w:rsidP="00A275A6">
            <w:pPr>
              <w:jc w:val="both"/>
              <w:rPr>
                <w:b/>
                <w:lang w:val="es-ES"/>
              </w:rPr>
            </w:pPr>
            <w:r w:rsidRPr="00F17F3E">
              <w:rPr>
                <w:b/>
                <w:lang w:val="es-ES"/>
              </w:rPr>
              <w:t>Los alumnos serán evaluados en su logro de este resultado específico a través de las siguientes tareas de evaluación:</w:t>
            </w:r>
          </w:p>
        </w:tc>
      </w:tr>
      <w:tr w:rsidR="00B128F6" w:rsidRPr="00F17F3E" w:rsidTr="005E7D61">
        <w:trPr>
          <w:trHeight w:val="658"/>
        </w:trPr>
        <w:tc>
          <w:tcPr>
            <w:tcW w:w="924" w:type="dxa"/>
            <w:vMerge w:val="restart"/>
            <w:tcBorders>
              <w:top w:val="single" w:sz="4" w:space="0" w:color="auto"/>
            </w:tcBorders>
            <w:shd w:val="clear" w:color="auto" w:fill="auto"/>
            <w:textDirection w:val="btLr"/>
          </w:tcPr>
          <w:p w:rsidR="00001842" w:rsidRPr="00F17F3E" w:rsidRDefault="00001842" w:rsidP="00A275A6">
            <w:pPr>
              <w:ind w:left="113" w:right="113"/>
              <w:jc w:val="both"/>
              <w:rPr>
                <w:b/>
                <w:lang w:val="es-ES"/>
              </w:rPr>
            </w:pPr>
            <w:r w:rsidRPr="00F17F3E">
              <w:rPr>
                <w:b/>
                <w:lang w:val="es-ES"/>
              </w:rPr>
              <w:t>Nivel Introducción</w:t>
            </w:r>
          </w:p>
          <w:p w:rsidR="00B128F6" w:rsidRPr="00F17F3E" w:rsidRDefault="00B128F6" w:rsidP="00A275A6">
            <w:pPr>
              <w:ind w:left="113" w:right="113"/>
              <w:jc w:val="both"/>
              <w:rPr>
                <w:b/>
                <w:lang w:val="es-ES"/>
              </w:rPr>
            </w:pPr>
            <w:r w:rsidRPr="00F17F3E">
              <w:rPr>
                <w:b/>
                <w:lang w:val="es-ES"/>
              </w:rPr>
              <w:t xml:space="preserve">(12-14 </w:t>
            </w:r>
            <w:r w:rsidR="00001842" w:rsidRPr="00F17F3E">
              <w:rPr>
                <w:b/>
                <w:lang w:val="es-ES"/>
              </w:rPr>
              <w:t>años</w:t>
            </w:r>
            <w:r w:rsidRPr="00F17F3E">
              <w:rPr>
                <w:b/>
                <w:lang w:val="es-ES"/>
              </w:rPr>
              <w:t>)</w:t>
            </w:r>
          </w:p>
        </w:tc>
        <w:tc>
          <w:tcPr>
            <w:tcW w:w="4477" w:type="dxa"/>
            <w:shd w:val="clear" w:color="auto" w:fill="F2F2F2" w:themeFill="background1" w:themeFillShade="F2"/>
          </w:tcPr>
          <w:p w:rsidR="00B128F6" w:rsidRPr="00F17F3E" w:rsidRDefault="00B128F6" w:rsidP="00F17F3E">
            <w:pPr>
              <w:jc w:val="both"/>
              <w:rPr>
                <w:lang w:val="es-ES"/>
              </w:rPr>
            </w:pPr>
            <w:r w:rsidRPr="00F17F3E">
              <w:rPr>
                <w:lang w:val="es-ES"/>
              </w:rPr>
              <w:t>Comprender los principales aspectos y la definición de T</w:t>
            </w:r>
            <w:r w:rsidR="00F17F3E" w:rsidRPr="00F17F3E">
              <w:rPr>
                <w:lang w:val="es-ES"/>
              </w:rPr>
              <w:t>orneado</w:t>
            </w:r>
            <w:r w:rsidRPr="00F17F3E">
              <w:rPr>
                <w:lang w:val="es-ES"/>
              </w:rPr>
              <w:t>.</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El profesor que proporciona una visión general (textos en el libro de texto, hojas de trabajo, figuras) sobre el tema del torneado informará a los alumnos.</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Los procesos fundamentales del torneado serán mostrados en el taller de metales por los profesores para evaluar la correcta comprensión del torneado.En el aula el profesor muestra piezas de trabajo para explicar el torneado.</w:t>
            </w:r>
          </w:p>
        </w:tc>
      </w:tr>
      <w:tr w:rsidR="00B128F6" w:rsidRPr="00F17F3E" w:rsidTr="005E7D61">
        <w:trPr>
          <w:trHeight w:val="658"/>
        </w:trPr>
        <w:tc>
          <w:tcPr>
            <w:tcW w:w="924" w:type="dxa"/>
            <w:vMerge/>
            <w:shd w:val="clear" w:color="auto" w:fill="auto"/>
          </w:tcPr>
          <w:p w:rsidR="00B128F6" w:rsidRPr="00F17F3E" w:rsidRDefault="00B128F6" w:rsidP="00A275A6">
            <w:pPr>
              <w:jc w:val="both"/>
              <w:rPr>
                <w:lang w:val="es-ES"/>
              </w:rPr>
            </w:pP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Conocer la diferenciación entre los tres tipos de virutas (virutas de ruptura, virutas de cizallamiento, virutas continuas).</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El profesor que proporciona una visión general (textos en el libro de texto, hojas de trabajo, figuras) sobre el tema de la diferenciación entre los tres tipos de virutas informará a los alumnos.</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La evaluación tendrá lugar en la situación de comunicación directa en el aula. Habrá sesiones de retroalimentación y apoyo oral por parte del profesor.</w:t>
            </w:r>
          </w:p>
        </w:tc>
      </w:tr>
      <w:tr w:rsidR="00B128F6" w:rsidRPr="00F17F3E" w:rsidTr="005E7D61">
        <w:trPr>
          <w:trHeight w:val="658"/>
        </w:trPr>
        <w:tc>
          <w:tcPr>
            <w:tcW w:w="924" w:type="dxa"/>
            <w:vMerge/>
            <w:shd w:val="clear" w:color="auto" w:fill="auto"/>
          </w:tcPr>
          <w:p w:rsidR="00B128F6" w:rsidRPr="00F17F3E" w:rsidRDefault="00B128F6" w:rsidP="00A275A6">
            <w:pPr>
              <w:jc w:val="both"/>
              <w:rPr>
                <w:lang w:val="es-ES"/>
              </w:rPr>
            </w:pP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 xml:space="preserve">Conocer la diferenciación entre las formas de </w:t>
            </w:r>
            <w:r w:rsidR="00F17F3E">
              <w:rPr>
                <w:lang w:val="es-ES"/>
              </w:rPr>
              <w:t>viruta</w:t>
            </w:r>
            <w:r w:rsidRPr="00F17F3E">
              <w:rPr>
                <w:lang w:val="es-ES"/>
              </w:rPr>
              <w:t>.</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El profesor que proporciona una visión general (textos en el libro de texto, hojas de trabajo, figuras) sobre el tema de la diferenciación entre las formas de fichas informará a los alumnos.</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La evaluación tendrá lugar en la situación de comunicación directa en el aula. Habrá sesiones de retroalimentación y apoyo oral por parte del profesor.</w:t>
            </w:r>
          </w:p>
        </w:tc>
      </w:tr>
      <w:tr w:rsidR="00B128F6" w:rsidRPr="00F17F3E" w:rsidTr="005E7D61">
        <w:trPr>
          <w:trHeight w:val="658"/>
        </w:trPr>
        <w:tc>
          <w:tcPr>
            <w:tcW w:w="924" w:type="dxa"/>
            <w:vMerge/>
            <w:shd w:val="clear" w:color="auto" w:fill="auto"/>
          </w:tcPr>
          <w:p w:rsidR="00B128F6" w:rsidRPr="00F17F3E" w:rsidRDefault="00B128F6" w:rsidP="00A275A6">
            <w:pPr>
              <w:jc w:val="both"/>
              <w:rPr>
                <w:lang w:val="es-ES"/>
              </w:rPr>
            </w:pP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Organizar el trabajo en la ejecución de los procesos básicos de torneado interpretando la información contenida en las especificaciones del producto.</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El profesor que impartirá un repaso a los principales temas relacionados con los procesos de torneado mediante clases presenciales en el aula y en el taller.</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Se utilizará una tarea y un cuestionario de evaluación para valorar su comprensión sobre estos temas.</w:t>
            </w:r>
          </w:p>
        </w:tc>
      </w:tr>
      <w:tr w:rsidR="00B128F6" w:rsidRPr="00F17F3E" w:rsidTr="005E7D61">
        <w:trPr>
          <w:trHeight w:val="658"/>
        </w:trPr>
        <w:tc>
          <w:tcPr>
            <w:tcW w:w="924" w:type="dxa"/>
            <w:vMerge/>
            <w:shd w:val="clear" w:color="auto" w:fill="auto"/>
          </w:tcPr>
          <w:p w:rsidR="00B128F6" w:rsidRPr="00F17F3E" w:rsidRDefault="00B128F6" w:rsidP="00A275A6">
            <w:pPr>
              <w:jc w:val="both"/>
              <w:rPr>
                <w:lang w:val="es-ES"/>
              </w:rPr>
            </w:pP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 xml:space="preserve">Realizar una preparación básica del torno y sus herramientas, reconociendo sus características y </w:t>
            </w:r>
            <w:r w:rsidRPr="00F17F3E">
              <w:rPr>
                <w:lang w:val="es-ES"/>
              </w:rPr>
              <w:lastRenderedPageBreak/>
              <w:t>aplicaciones.</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lastRenderedPageBreak/>
              <w:t>Se propondrán a los alumnos varios trabajos prácticos para realizar en el taller.</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 xml:space="preserve">Se utilizará una tarea y un cuestionario de evaluación para evaluar su comprensión sobre estos </w:t>
            </w:r>
            <w:r w:rsidRPr="00F17F3E">
              <w:rPr>
                <w:lang w:val="es-ES"/>
              </w:rPr>
              <w:lastRenderedPageBreak/>
              <w:t>temas.</w:t>
            </w:r>
          </w:p>
        </w:tc>
      </w:tr>
      <w:tr w:rsidR="00B128F6" w:rsidRPr="00F17F3E" w:rsidTr="005E7D61">
        <w:trPr>
          <w:trHeight w:val="658"/>
        </w:trPr>
        <w:tc>
          <w:tcPr>
            <w:tcW w:w="924" w:type="dxa"/>
            <w:vMerge/>
            <w:shd w:val="clear" w:color="auto" w:fill="auto"/>
          </w:tcPr>
          <w:p w:rsidR="00B128F6" w:rsidRPr="00F17F3E" w:rsidRDefault="00B128F6" w:rsidP="00A275A6">
            <w:pPr>
              <w:jc w:val="both"/>
              <w:rPr>
                <w:lang w:val="es-ES"/>
              </w:rPr>
            </w:pP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Realizar operaciones básicas de torneado.</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Se propondrán varios trabajos prácticos a los alumnos para que los realicen en el taller.</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Se utilizará una tarea y un cuestionario de evaluación para evaluar su comprensión sobre estos temas.</w:t>
            </w:r>
          </w:p>
        </w:tc>
      </w:tr>
      <w:tr w:rsidR="00B128F6" w:rsidRPr="00F17F3E" w:rsidTr="005E7D61">
        <w:trPr>
          <w:trHeight w:val="658"/>
        </w:trPr>
        <w:tc>
          <w:tcPr>
            <w:tcW w:w="924" w:type="dxa"/>
            <w:vMerge/>
            <w:shd w:val="clear" w:color="auto" w:fill="auto"/>
          </w:tcPr>
          <w:p w:rsidR="00B128F6" w:rsidRPr="00F17F3E" w:rsidRDefault="00B128F6" w:rsidP="00A275A6">
            <w:pPr>
              <w:jc w:val="both"/>
              <w:rPr>
                <w:lang w:val="es-ES"/>
              </w:rPr>
            </w:pP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Cumplir las normas de prevención de riesgos laborales identificando los riesgos asociados a las operaciones de torneado.</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El profesor que impartirá un repaso a los principales temas relacionados con la prevención de riesgos laborales y las normas de protección medioambiental pertenecientes a los procesos de torneado mediante clases presenciales en el aula y en el taller.</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Se utilizará una tarea y un cuestionario de evaluación para evaluar su comprensión sobre estos temas.</w:t>
            </w:r>
          </w:p>
        </w:tc>
      </w:tr>
      <w:tr w:rsidR="00B128F6" w:rsidRPr="00F17F3E" w:rsidTr="005E7D61">
        <w:trPr>
          <w:trHeight w:val="658"/>
        </w:trPr>
        <w:tc>
          <w:tcPr>
            <w:tcW w:w="924" w:type="dxa"/>
            <w:vMerge/>
            <w:shd w:val="clear" w:color="auto" w:fill="auto"/>
          </w:tcPr>
          <w:p w:rsidR="00B128F6" w:rsidRPr="00F17F3E" w:rsidRDefault="00B128F6" w:rsidP="00A275A6">
            <w:pPr>
              <w:jc w:val="both"/>
              <w:rPr>
                <w:lang w:val="es-ES"/>
              </w:rPr>
            </w:pP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Comprender los requisitos de seguridad y salud para el funcionamiento seguro de los procesos de torneado.</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El profesor hará una demostración sobre las operaciones seguras en relación con el tema del torneado e informará a los alumnos.</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Los alumnos se introducirán en el taller. Deberán aportar conocimientos sobre los requisitos obligatorios en materia de EPI.</w:t>
            </w:r>
          </w:p>
        </w:tc>
      </w:tr>
      <w:tr w:rsidR="00B128F6" w:rsidRPr="00F17F3E" w:rsidTr="005E7D61">
        <w:trPr>
          <w:trHeight w:val="658"/>
        </w:trPr>
        <w:tc>
          <w:tcPr>
            <w:tcW w:w="924" w:type="dxa"/>
            <w:vMerge/>
            <w:shd w:val="clear" w:color="auto" w:fill="auto"/>
          </w:tcPr>
          <w:p w:rsidR="00B128F6" w:rsidRPr="00F17F3E" w:rsidRDefault="00B128F6" w:rsidP="00A275A6">
            <w:pPr>
              <w:jc w:val="both"/>
              <w:rPr>
                <w:lang w:val="es-ES"/>
              </w:rPr>
            </w:pP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Comprender los diferentes tipos de tornos que se utilizan fácilmente en la industria.</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Demostración por parte del tutor de una serie de procesos de taladrado.</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El alumno demostrará su capacidad para seleccionar el torno y los consumibles adecuados para una pieza de trabajo específica.</w:t>
            </w:r>
          </w:p>
        </w:tc>
      </w:tr>
      <w:tr w:rsidR="00B128F6" w:rsidRPr="00F17F3E" w:rsidTr="005E7D61">
        <w:trPr>
          <w:trHeight w:val="658"/>
        </w:trPr>
        <w:tc>
          <w:tcPr>
            <w:tcW w:w="924" w:type="dxa"/>
            <w:vMerge/>
            <w:shd w:val="clear" w:color="auto" w:fill="auto"/>
          </w:tcPr>
          <w:p w:rsidR="00B128F6" w:rsidRPr="00F17F3E" w:rsidRDefault="00B128F6" w:rsidP="00A275A6">
            <w:pPr>
              <w:jc w:val="both"/>
              <w:rPr>
                <w:lang w:val="es-ES"/>
              </w:rPr>
            </w:pP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Comprender los principales aspectos y procesos y definiciones del torneado.</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El profesor, que ofrece una visión general sobre el tema del torneado, informará a los alumnos.</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Los procesos fundamentales del torneado serán mostrados en el taller de metales por los profesores para evaluar la correcta comprensión de los tornos. El alumno debe demostrar una buena comprensión de la salud y la seguridad necesarias en un entorno de taller.</w:t>
            </w:r>
          </w:p>
        </w:tc>
      </w:tr>
      <w:tr w:rsidR="00B128F6" w:rsidRPr="00F17F3E" w:rsidTr="005E7D61">
        <w:trPr>
          <w:trHeight w:val="658"/>
        </w:trPr>
        <w:tc>
          <w:tcPr>
            <w:tcW w:w="924" w:type="dxa"/>
            <w:vMerge/>
            <w:shd w:val="clear" w:color="auto" w:fill="auto"/>
          </w:tcPr>
          <w:p w:rsidR="00B128F6" w:rsidRPr="00F17F3E" w:rsidRDefault="00B128F6" w:rsidP="00A275A6">
            <w:pPr>
              <w:jc w:val="both"/>
              <w:rPr>
                <w:lang w:val="es-ES"/>
              </w:rPr>
            </w:pP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Comprender las operaciones y ser capaz de aplicarlas cuando se requiera en la práctica.</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En el aula, el material teórico se tratará mediante libros de texto, vídeos y ejemplos prácticos.</w:t>
            </w:r>
          </w:p>
        </w:tc>
        <w:tc>
          <w:tcPr>
            <w:tcW w:w="4477" w:type="dxa"/>
            <w:shd w:val="clear" w:color="auto" w:fill="F2F2F2" w:themeFill="background1" w:themeFillShade="F2"/>
          </w:tcPr>
          <w:p w:rsidR="00B128F6" w:rsidRPr="00F17F3E" w:rsidRDefault="00B128F6" w:rsidP="00A275A6">
            <w:pPr>
              <w:jc w:val="both"/>
              <w:rPr>
                <w:lang w:val="es-ES"/>
              </w:rPr>
            </w:pPr>
            <w:r w:rsidRPr="00F17F3E">
              <w:rPr>
                <w:lang w:val="es-ES"/>
              </w:rPr>
              <w:t>En la teoría, los conocimientos del alumno se demostrarán con pruebas escritas.</w:t>
            </w:r>
          </w:p>
        </w:tc>
      </w:tr>
      <w:tr w:rsidR="00B128F6" w:rsidRPr="00F17F3E" w:rsidTr="005E7D61">
        <w:trPr>
          <w:trHeight w:val="658"/>
        </w:trPr>
        <w:tc>
          <w:tcPr>
            <w:tcW w:w="924" w:type="dxa"/>
            <w:vMerge w:val="restart"/>
            <w:shd w:val="clear" w:color="auto" w:fill="auto"/>
            <w:textDirection w:val="btLr"/>
          </w:tcPr>
          <w:p w:rsidR="00001842" w:rsidRPr="00F17F3E" w:rsidRDefault="00001842" w:rsidP="00A275A6">
            <w:pPr>
              <w:ind w:left="113" w:right="113"/>
              <w:jc w:val="both"/>
              <w:rPr>
                <w:b/>
                <w:lang w:val="es-ES"/>
              </w:rPr>
            </w:pPr>
            <w:r w:rsidRPr="00F17F3E">
              <w:rPr>
                <w:b/>
                <w:lang w:val="es-ES"/>
              </w:rPr>
              <w:lastRenderedPageBreak/>
              <w:t>Nivel Intermedio</w:t>
            </w:r>
          </w:p>
          <w:p w:rsidR="00B128F6" w:rsidRPr="00F17F3E" w:rsidRDefault="00B128F6" w:rsidP="00A275A6">
            <w:pPr>
              <w:ind w:left="113" w:right="113"/>
              <w:jc w:val="both"/>
              <w:rPr>
                <w:b/>
                <w:lang w:val="es-ES"/>
              </w:rPr>
            </w:pPr>
            <w:r w:rsidRPr="00F17F3E">
              <w:rPr>
                <w:b/>
                <w:lang w:val="es-ES"/>
              </w:rPr>
              <w:t xml:space="preserve">(14-16 </w:t>
            </w:r>
            <w:r w:rsidR="00001842" w:rsidRPr="00F17F3E">
              <w:rPr>
                <w:b/>
                <w:lang w:val="es-ES"/>
              </w:rPr>
              <w:t>años</w:t>
            </w:r>
            <w:r w:rsidRPr="00F17F3E">
              <w:rPr>
                <w:b/>
                <w:lang w:val="es-ES"/>
              </w:rPr>
              <w:t>)</w:t>
            </w:r>
          </w:p>
        </w:tc>
        <w:tc>
          <w:tcPr>
            <w:tcW w:w="4477" w:type="dxa"/>
            <w:shd w:val="clear" w:color="auto" w:fill="E7F1F5"/>
          </w:tcPr>
          <w:p w:rsidR="00B128F6" w:rsidRPr="00F17F3E" w:rsidRDefault="00B128F6" w:rsidP="00A275A6">
            <w:pPr>
              <w:jc w:val="both"/>
              <w:rPr>
                <w:lang w:val="es-ES"/>
              </w:rPr>
            </w:pPr>
            <w:r w:rsidRPr="00F17F3E">
              <w:rPr>
                <w:lang w:val="es-ES"/>
              </w:rPr>
              <w:t>Comprender los diferentes tipos y sus características de un proceso de torneado.</w:t>
            </w:r>
          </w:p>
        </w:tc>
        <w:tc>
          <w:tcPr>
            <w:tcW w:w="4477" w:type="dxa"/>
            <w:shd w:val="clear" w:color="auto" w:fill="E7F1F5"/>
          </w:tcPr>
          <w:p w:rsidR="00B128F6" w:rsidRPr="00F17F3E" w:rsidRDefault="00B128F6" w:rsidP="00A275A6">
            <w:pPr>
              <w:jc w:val="both"/>
              <w:rPr>
                <w:lang w:val="es-ES"/>
              </w:rPr>
            </w:pPr>
            <w:r w:rsidRPr="00F17F3E">
              <w:rPr>
                <w:lang w:val="es-ES"/>
              </w:rPr>
              <w:t>Los alumnos discuten una presentación sobre los diferentes tipos y sus características de un proceso de torneado y sus características. Crean un equipo de trabajo propio y establecen los roles para diseñar ellos mismos una presentación en rotafolio que destaque las características clave de un proceso de torneado.</w:t>
            </w:r>
          </w:p>
        </w:tc>
        <w:tc>
          <w:tcPr>
            <w:tcW w:w="4477" w:type="dxa"/>
            <w:shd w:val="clear" w:color="auto" w:fill="E7F1F5"/>
          </w:tcPr>
          <w:p w:rsidR="00B128F6" w:rsidRPr="00F17F3E" w:rsidRDefault="00B128F6" w:rsidP="00A275A6">
            <w:pPr>
              <w:jc w:val="both"/>
              <w:rPr>
                <w:lang w:val="es-ES"/>
              </w:rPr>
            </w:pPr>
            <w:r w:rsidRPr="00F17F3E">
              <w:rPr>
                <w:lang w:val="es-ES"/>
              </w:rPr>
              <w:t>La evaluación se realizará mediante la creación de grupos de trabajo para lograr la comprensión de los diferentes tipos y sus características de un proceso de torneado con el objetivo de presentar y discutir sus resultados en toda la clase.</w:t>
            </w:r>
          </w:p>
        </w:tc>
      </w:tr>
      <w:tr w:rsidR="00B128F6" w:rsidRPr="00F17F3E" w:rsidTr="005E7D61">
        <w:trPr>
          <w:trHeight w:val="658"/>
        </w:trPr>
        <w:tc>
          <w:tcPr>
            <w:tcW w:w="924" w:type="dxa"/>
            <w:vMerge/>
            <w:shd w:val="clear" w:color="auto" w:fill="auto"/>
          </w:tcPr>
          <w:p w:rsidR="00B128F6" w:rsidRPr="00F17F3E" w:rsidRDefault="00B128F6" w:rsidP="00A275A6">
            <w:pPr>
              <w:jc w:val="both"/>
              <w:rPr>
                <w:lang w:val="es-ES"/>
              </w:rPr>
            </w:pPr>
          </w:p>
        </w:tc>
        <w:tc>
          <w:tcPr>
            <w:tcW w:w="4477" w:type="dxa"/>
            <w:shd w:val="clear" w:color="auto" w:fill="E7F1F5"/>
          </w:tcPr>
          <w:p w:rsidR="00B128F6" w:rsidRPr="00F17F3E" w:rsidRDefault="00B128F6" w:rsidP="00A275A6">
            <w:pPr>
              <w:jc w:val="both"/>
              <w:rPr>
                <w:lang w:val="es-ES"/>
              </w:rPr>
            </w:pPr>
            <w:r w:rsidRPr="00F17F3E">
              <w:rPr>
                <w:lang w:val="es-ES"/>
              </w:rPr>
              <w:t>Conocer las características y aplicaciones de los diferentes diseños de vanguardia.</w:t>
            </w:r>
          </w:p>
        </w:tc>
        <w:tc>
          <w:tcPr>
            <w:tcW w:w="4477" w:type="dxa"/>
            <w:shd w:val="clear" w:color="auto" w:fill="E7F1F5"/>
          </w:tcPr>
          <w:p w:rsidR="00B128F6" w:rsidRPr="00F17F3E" w:rsidRDefault="00B128F6" w:rsidP="00A275A6">
            <w:pPr>
              <w:jc w:val="both"/>
              <w:rPr>
                <w:lang w:val="es-ES"/>
              </w:rPr>
            </w:pPr>
            <w:r w:rsidRPr="00F17F3E">
              <w:rPr>
                <w:lang w:val="es-ES"/>
              </w:rPr>
              <w:t>Los alumnos repasan las diferentes características y aplicaciones de los diseños de vanguardia y crean sus propios pósters.</w:t>
            </w:r>
          </w:p>
        </w:tc>
        <w:tc>
          <w:tcPr>
            <w:tcW w:w="4477" w:type="dxa"/>
            <w:shd w:val="clear" w:color="auto" w:fill="E7F1F5"/>
          </w:tcPr>
          <w:p w:rsidR="00B128F6" w:rsidRPr="00F17F3E" w:rsidRDefault="00B128F6" w:rsidP="00A275A6">
            <w:pPr>
              <w:jc w:val="both"/>
              <w:rPr>
                <w:lang w:val="es-ES"/>
              </w:rPr>
            </w:pPr>
            <w:r w:rsidRPr="00F17F3E">
              <w:rPr>
                <w:lang w:val="es-ES"/>
              </w:rPr>
              <w:t>El feedback comunicativo directo por parte del profesor/otros alumnos y las breves descripciones generales permiten evaluar las características y aplicaciones de los diferentes diseños de vanguardia.</w:t>
            </w:r>
          </w:p>
        </w:tc>
      </w:tr>
      <w:tr w:rsidR="00B128F6" w:rsidRPr="00F17F3E" w:rsidTr="005E7D61">
        <w:trPr>
          <w:trHeight w:val="658"/>
        </w:trPr>
        <w:tc>
          <w:tcPr>
            <w:tcW w:w="924" w:type="dxa"/>
            <w:vMerge/>
            <w:shd w:val="clear" w:color="auto" w:fill="auto"/>
          </w:tcPr>
          <w:p w:rsidR="00B128F6" w:rsidRPr="00F17F3E" w:rsidRDefault="00B128F6" w:rsidP="00A275A6">
            <w:pPr>
              <w:jc w:val="both"/>
              <w:rPr>
                <w:lang w:val="es-ES"/>
              </w:rPr>
            </w:pPr>
          </w:p>
        </w:tc>
        <w:tc>
          <w:tcPr>
            <w:tcW w:w="4477" w:type="dxa"/>
            <w:shd w:val="clear" w:color="auto" w:fill="E7F1F5"/>
          </w:tcPr>
          <w:p w:rsidR="00B128F6" w:rsidRPr="00F17F3E" w:rsidRDefault="00B128F6" w:rsidP="00A275A6">
            <w:pPr>
              <w:jc w:val="both"/>
              <w:rPr>
                <w:lang w:val="es-ES"/>
              </w:rPr>
            </w:pPr>
            <w:r w:rsidRPr="00F17F3E">
              <w:rPr>
                <w:lang w:val="es-ES"/>
              </w:rPr>
              <w:t>Reconocer los ángulos de corte para distintos tipos de mecanizado.</w:t>
            </w:r>
          </w:p>
        </w:tc>
        <w:tc>
          <w:tcPr>
            <w:tcW w:w="4477" w:type="dxa"/>
            <w:shd w:val="clear" w:color="auto" w:fill="E7F1F5"/>
          </w:tcPr>
          <w:p w:rsidR="00B128F6" w:rsidRPr="00F17F3E" w:rsidRDefault="00B128F6" w:rsidP="00A275A6">
            <w:pPr>
              <w:jc w:val="both"/>
              <w:rPr>
                <w:lang w:val="es-ES"/>
              </w:rPr>
            </w:pPr>
            <w:r w:rsidRPr="00F17F3E">
              <w:rPr>
                <w:lang w:val="es-ES"/>
              </w:rPr>
              <w:t>Los alumnos discuten estos puntos en un grupo de discusión.</w:t>
            </w:r>
          </w:p>
        </w:tc>
        <w:tc>
          <w:tcPr>
            <w:tcW w:w="4477" w:type="dxa"/>
            <w:shd w:val="clear" w:color="auto" w:fill="E7F1F5"/>
          </w:tcPr>
          <w:p w:rsidR="00B128F6" w:rsidRPr="00F17F3E" w:rsidRDefault="00B128F6" w:rsidP="00A275A6">
            <w:pPr>
              <w:jc w:val="both"/>
              <w:rPr>
                <w:lang w:val="es-ES"/>
              </w:rPr>
            </w:pPr>
            <w:r w:rsidRPr="00F17F3E">
              <w:rPr>
                <w:lang w:val="es-ES"/>
              </w:rPr>
              <w:t>Los procesos de retroalimentación comunicativa directa permiten reconocer los ángulos de corte para varios tipos de mecanizado.</w:t>
            </w:r>
          </w:p>
        </w:tc>
      </w:tr>
      <w:tr w:rsidR="00B128F6" w:rsidRPr="00F17F3E" w:rsidTr="005E7D61">
        <w:trPr>
          <w:trHeight w:val="658"/>
        </w:trPr>
        <w:tc>
          <w:tcPr>
            <w:tcW w:w="924" w:type="dxa"/>
            <w:vMerge/>
            <w:shd w:val="clear" w:color="auto" w:fill="auto"/>
          </w:tcPr>
          <w:p w:rsidR="00B128F6" w:rsidRPr="00F17F3E" w:rsidRDefault="00B128F6" w:rsidP="00A275A6">
            <w:pPr>
              <w:jc w:val="both"/>
              <w:rPr>
                <w:lang w:val="es-ES"/>
              </w:rPr>
            </w:pPr>
          </w:p>
        </w:tc>
        <w:tc>
          <w:tcPr>
            <w:tcW w:w="4477" w:type="dxa"/>
            <w:shd w:val="clear" w:color="auto" w:fill="E7F1F5"/>
          </w:tcPr>
          <w:p w:rsidR="00B128F6" w:rsidRPr="00F17F3E" w:rsidRDefault="00B128F6" w:rsidP="00A275A6">
            <w:pPr>
              <w:jc w:val="both"/>
              <w:rPr>
                <w:lang w:val="es-ES"/>
              </w:rPr>
            </w:pPr>
            <w:r w:rsidRPr="00F17F3E">
              <w:rPr>
                <w:lang w:val="es-ES"/>
              </w:rPr>
              <w:t>Preparar y poner a punto el torno, el equipo y las herramientas que intervienen en el proceso de torneado, aplicando las técnicas y procedimientos necesarios.</w:t>
            </w:r>
          </w:p>
        </w:tc>
        <w:tc>
          <w:tcPr>
            <w:tcW w:w="4477" w:type="dxa"/>
            <w:shd w:val="clear" w:color="auto" w:fill="E7F1F5"/>
          </w:tcPr>
          <w:p w:rsidR="00B128F6" w:rsidRPr="00F17F3E" w:rsidRDefault="00B128F6" w:rsidP="00A275A6">
            <w:pPr>
              <w:jc w:val="both"/>
              <w:rPr>
                <w:lang w:val="es-ES"/>
              </w:rPr>
            </w:pPr>
            <w:r w:rsidRPr="00F17F3E">
              <w:rPr>
                <w:lang w:val="es-ES"/>
              </w:rPr>
              <w:t>Se propondrán a los alumnos varios trabajos prácticos para realizar en el taller.</w:t>
            </w:r>
          </w:p>
        </w:tc>
        <w:tc>
          <w:tcPr>
            <w:tcW w:w="4477" w:type="dxa"/>
            <w:shd w:val="clear" w:color="auto" w:fill="E7F1F5"/>
          </w:tcPr>
          <w:p w:rsidR="00B128F6" w:rsidRPr="00F17F3E" w:rsidRDefault="00B128F6" w:rsidP="00A275A6">
            <w:pPr>
              <w:jc w:val="both"/>
              <w:rPr>
                <w:lang w:val="es-ES"/>
              </w:rPr>
            </w:pPr>
            <w:r w:rsidRPr="00F17F3E">
              <w:rPr>
                <w:lang w:val="es-ES"/>
              </w:rPr>
              <w:t>Se utilizará una tarea y un cuestionario de evaluación para evaluar su comprensión sobre estos temas.</w:t>
            </w:r>
          </w:p>
        </w:tc>
      </w:tr>
      <w:tr w:rsidR="00B128F6" w:rsidRPr="00F17F3E" w:rsidTr="005E7D61">
        <w:trPr>
          <w:trHeight w:val="658"/>
        </w:trPr>
        <w:tc>
          <w:tcPr>
            <w:tcW w:w="924" w:type="dxa"/>
            <w:vMerge/>
            <w:shd w:val="clear" w:color="auto" w:fill="auto"/>
          </w:tcPr>
          <w:p w:rsidR="00B128F6" w:rsidRPr="00F17F3E" w:rsidRDefault="00B128F6" w:rsidP="00A275A6">
            <w:pPr>
              <w:jc w:val="both"/>
              <w:rPr>
                <w:lang w:val="es-ES"/>
              </w:rPr>
            </w:pPr>
          </w:p>
        </w:tc>
        <w:tc>
          <w:tcPr>
            <w:tcW w:w="4477" w:type="dxa"/>
            <w:shd w:val="clear" w:color="auto" w:fill="E7F1F5"/>
          </w:tcPr>
          <w:p w:rsidR="00B128F6" w:rsidRPr="00F17F3E" w:rsidRDefault="00B128F6" w:rsidP="00A275A6">
            <w:pPr>
              <w:jc w:val="both"/>
              <w:rPr>
                <w:lang w:val="es-ES"/>
              </w:rPr>
            </w:pPr>
            <w:r w:rsidRPr="00F17F3E">
              <w:rPr>
                <w:lang w:val="es-ES"/>
              </w:rPr>
              <w:t>Utilizar el torno y los equipos que intervienen en los procesos de torneado, teniendo en cuenta la relación entre su funcionamiento, las condiciones del proceso y las características del producto final.</w:t>
            </w:r>
          </w:p>
        </w:tc>
        <w:tc>
          <w:tcPr>
            <w:tcW w:w="4477" w:type="dxa"/>
            <w:shd w:val="clear" w:color="auto" w:fill="E7F1F5"/>
          </w:tcPr>
          <w:p w:rsidR="00B128F6" w:rsidRPr="00F17F3E" w:rsidRDefault="00B128F6" w:rsidP="00A275A6">
            <w:pPr>
              <w:jc w:val="both"/>
              <w:rPr>
                <w:lang w:val="es-ES"/>
              </w:rPr>
            </w:pPr>
            <w:r w:rsidRPr="00F17F3E">
              <w:rPr>
                <w:lang w:val="es-ES"/>
              </w:rPr>
              <w:t>Se propondrán a los alumnos varios trabajos prácticos para realizar en el taller.</w:t>
            </w:r>
            <w:r w:rsidRPr="00F17F3E">
              <w:rPr>
                <w:lang w:val="es-ES"/>
              </w:rPr>
              <w:tab/>
            </w:r>
          </w:p>
        </w:tc>
        <w:tc>
          <w:tcPr>
            <w:tcW w:w="4477" w:type="dxa"/>
            <w:shd w:val="clear" w:color="auto" w:fill="E7F1F5"/>
          </w:tcPr>
          <w:p w:rsidR="00665C0B" w:rsidRDefault="00B128F6" w:rsidP="00422E92">
            <w:pPr>
              <w:jc w:val="both"/>
              <w:rPr>
                <w:lang w:val="es-ES"/>
              </w:rPr>
            </w:pPr>
            <w:r w:rsidRPr="00F17F3E">
              <w:rPr>
                <w:lang w:val="es-ES"/>
              </w:rPr>
              <w:t>Se utilizará una tarea y un cuestionario de evaluación para evaluar su comprensión sobre estos temas.</w:t>
            </w:r>
          </w:p>
          <w:p w:rsidR="00422E92" w:rsidRDefault="00422E92" w:rsidP="00422E92">
            <w:pPr>
              <w:jc w:val="both"/>
              <w:rPr>
                <w:lang w:val="es-ES"/>
              </w:rPr>
            </w:pPr>
          </w:p>
          <w:p w:rsidR="00422E92" w:rsidRPr="00F17F3E" w:rsidRDefault="00422E92" w:rsidP="00422E92">
            <w:pPr>
              <w:jc w:val="both"/>
              <w:rPr>
                <w:lang w:val="es-ES"/>
              </w:rPr>
            </w:pPr>
          </w:p>
        </w:tc>
      </w:tr>
      <w:tr w:rsidR="00665C0B" w:rsidRPr="00F17F3E" w:rsidTr="005E7D61">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E7F1F5"/>
          </w:tcPr>
          <w:p w:rsidR="00665C0B" w:rsidRPr="00F17F3E" w:rsidRDefault="00665C0B" w:rsidP="00A275A6">
            <w:pPr>
              <w:jc w:val="both"/>
              <w:rPr>
                <w:lang w:val="es-ES"/>
              </w:rPr>
            </w:pPr>
            <w:r w:rsidRPr="00F17F3E">
              <w:rPr>
                <w:lang w:val="es-ES"/>
              </w:rPr>
              <w:t>Cumplir con las normas de prevención de riesgos laborales y de protección del medio ambiente, identificando los riesgos asociados a los procesos de torneado.</w:t>
            </w:r>
          </w:p>
        </w:tc>
        <w:tc>
          <w:tcPr>
            <w:tcW w:w="4477" w:type="dxa"/>
            <w:shd w:val="clear" w:color="auto" w:fill="E7F1F5"/>
          </w:tcPr>
          <w:p w:rsidR="00665C0B" w:rsidRPr="00F17F3E" w:rsidRDefault="00665C0B" w:rsidP="00A275A6">
            <w:pPr>
              <w:jc w:val="both"/>
              <w:rPr>
                <w:lang w:val="es-ES"/>
              </w:rPr>
            </w:pPr>
            <w:r w:rsidRPr="00F17F3E">
              <w:rPr>
                <w:lang w:val="es-ES"/>
              </w:rPr>
              <w:t>Los alumnos tendrán que poner en práctica estos conocimientos cuando realicen los trabajos prácticos propuestos en el taller.</w:t>
            </w:r>
          </w:p>
        </w:tc>
        <w:tc>
          <w:tcPr>
            <w:tcW w:w="4477" w:type="dxa"/>
            <w:shd w:val="clear" w:color="auto" w:fill="E7F1F5"/>
          </w:tcPr>
          <w:p w:rsidR="00665C0B" w:rsidRPr="00F17F3E" w:rsidRDefault="00665C0B" w:rsidP="00A275A6">
            <w:pPr>
              <w:jc w:val="both"/>
              <w:rPr>
                <w:lang w:val="es-ES"/>
              </w:rPr>
            </w:pPr>
            <w:r w:rsidRPr="00F17F3E">
              <w:rPr>
                <w:lang w:val="es-ES"/>
              </w:rPr>
              <w:t>Los alumnos serán evaluados según la aplicación de estas normas cuando realicen las tareas prácticas propuestas en el taller.</w:t>
            </w:r>
          </w:p>
        </w:tc>
      </w:tr>
      <w:tr w:rsidR="00665C0B" w:rsidRPr="00F17F3E" w:rsidTr="005E7D61">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E7F1F5"/>
          </w:tcPr>
          <w:p w:rsidR="00665C0B" w:rsidRPr="00F17F3E" w:rsidRDefault="00665C0B" w:rsidP="00A275A6">
            <w:pPr>
              <w:jc w:val="both"/>
              <w:rPr>
                <w:lang w:val="es-ES"/>
              </w:rPr>
            </w:pPr>
            <w:r w:rsidRPr="00F17F3E">
              <w:rPr>
                <w:lang w:val="es-ES"/>
              </w:rPr>
              <w:t>Documentar las piezas y componentes que conforman un torno convencional.</w:t>
            </w:r>
          </w:p>
        </w:tc>
        <w:tc>
          <w:tcPr>
            <w:tcW w:w="4477" w:type="dxa"/>
            <w:shd w:val="clear" w:color="auto" w:fill="E7F1F5"/>
          </w:tcPr>
          <w:p w:rsidR="00665C0B" w:rsidRPr="00F17F3E" w:rsidRDefault="00665C0B" w:rsidP="00A275A6">
            <w:pPr>
              <w:jc w:val="both"/>
              <w:rPr>
                <w:lang w:val="es-ES"/>
              </w:rPr>
            </w:pPr>
            <w:r w:rsidRPr="00F17F3E">
              <w:rPr>
                <w:lang w:val="es-ES"/>
              </w:rPr>
              <w:t>Localice el taladro de columna en el taller y dibuje un esquema de las partes del taladro; tenga en cuenta la salud y la seguridad.</w:t>
            </w:r>
          </w:p>
        </w:tc>
        <w:tc>
          <w:tcPr>
            <w:tcW w:w="4477" w:type="dxa"/>
            <w:shd w:val="clear" w:color="auto" w:fill="E7F1F5"/>
          </w:tcPr>
          <w:p w:rsidR="00665C0B" w:rsidRPr="00F17F3E" w:rsidRDefault="00665C0B" w:rsidP="00A275A6">
            <w:pPr>
              <w:jc w:val="both"/>
              <w:rPr>
                <w:lang w:val="es-ES"/>
              </w:rPr>
            </w:pPr>
            <w:r w:rsidRPr="00F17F3E">
              <w:rPr>
                <w:lang w:val="es-ES"/>
              </w:rPr>
              <w:t>Después de nombrar las partes del torno, demostrar de forma segura cómo completar las comprobaciones previas a la puesta en marcha y asegurarse de que se toman las medidas de seguridad específicas.</w:t>
            </w:r>
          </w:p>
        </w:tc>
      </w:tr>
      <w:tr w:rsidR="00665C0B" w:rsidRPr="00F17F3E" w:rsidTr="005E7D61">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E7F1F5"/>
          </w:tcPr>
          <w:p w:rsidR="00665C0B" w:rsidRPr="00F17F3E" w:rsidRDefault="00665C0B" w:rsidP="00A275A6">
            <w:pPr>
              <w:jc w:val="both"/>
              <w:rPr>
                <w:lang w:val="es-ES"/>
              </w:rPr>
            </w:pPr>
            <w:r w:rsidRPr="00F17F3E">
              <w:rPr>
                <w:lang w:val="es-ES"/>
              </w:rPr>
              <w:t>Comprender la importancia del fluido de corte en el proceso de torneado.</w:t>
            </w:r>
          </w:p>
        </w:tc>
        <w:tc>
          <w:tcPr>
            <w:tcW w:w="4477" w:type="dxa"/>
            <w:shd w:val="clear" w:color="auto" w:fill="E7F1F5"/>
          </w:tcPr>
          <w:p w:rsidR="00665C0B" w:rsidRPr="00F17F3E" w:rsidRDefault="00665C0B" w:rsidP="00A275A6">
            <w:pPr>
              <w:jc w:val="both"/>
              <w:rPr>
                <w:lang w:val="es-ES"/>
              </w:rPr>
            </w:pPr>
            <w:r w:rsidRPr="00F17F3E">
              <w:rPr>
                <w:lang w:val="es-ES"/>
              </w:rPr>
              <w:t xml:space="preserve">Divídanse en parejas. Localice las hojas de datos COSHH de los fluidos de corte y discútalas.  </w:t>
            </w:r>
          </w:p>
        </w:tc>
        <w:tc>
          <w:tcPr>
            <w:tcW w:w="4477" w:type="dxa"/>
            <w:shd w:val="clear" w:color="auto" w:fill="E7F1F5"/>
          </w:tcPr>
          <w:p w:rsidR="00665C0B" w:rsidRPr="00F17F3E" w:rsidRDefault="00665C0B" w:rsidP="00A275A6">
            <w:pPr>
              <w:jc w:val="both"/>
              <w:rPr>
                <w:lang w:val="es-ES"/>
              </w:rPr>
            </w:pPr>
            <w:r w:rsidRPr="00F17F3E">
              <w:rPr>
                <w:lang w:val="es-ES"/>
              </w:rPr>
              <w:t>Elaborar un informe sobre los fluidos de corte y la información de seguridad necesaria. Demostrar la conciencia de taller.</w:t>
            </w:r>
          </w:p>
        </w:tc>
      </w:tr>
      <w:tr w:rsidR="00665C0B" w:rsidRPr="00F17F3E" w:rsidTr="005E7D61">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E7F1F5"/>
          </w:tcPr>
          <w:p w:rsidR="00665C0B" w:rsidRPr="00F17F3E" w:rsidRDefault="00665C0B" w:rsidP="00A275A6">
            <w:pPr>
              <w:jc w:val="both"/>
              <w:rPr>
                <w:lang w:val="es-ES"/>
              </w:rPr>
            </w:pPr>
            <w:r w:rsidRPr="00F17F3E">
              <w:rPr>
                <w:lang w:val="es-ES"/>
              </w:rPr>
              <w:t>Leer y comprender los planos de ingeniería.</w:t>
            </w:r>
          </w:p>
        </w:tc>
        <w:tc>
          <w:tcPr>
            <w:tcW w:w="4477" w:type="dxa"/>
            <w:shd w:val="clear" w:color="auto" w:fill="E7F1F5"/>
          </w:tcPr>
          <w:p w:rsidR="00665C0B" w:rsidRPr="00F17F3E" w:rsidRDefault="00665C0B" w:rsidP="00A275A6">
            <w:pPr>
              <w:jc w:val="both"/>
              <w:rPr>
                <w:lang w:val="es-ES"/>
              </w:rPr>
            </w:pPr>
            <w:r w:rsidRPr="00F17F3E">
              <w:rPr>
                <w:lang w:val="es-ES"/>
              </w:rPr>
              <w:t>El alumno localizará los planos de ingeniería que ya existen en el taller. Elegir un dibujo específico.</w:t>
            </w:r>
          </w:p>
        </w:tc>
        <w:tc>
          <w:tcPr>
            <w:tcW w:w="4477" w:type="dxa"/>
            <w:shd w:val="clear" w:color="auto" w:fill="E7F1F5"/>
          </w:tcPr>
          <w:p w:rsidR="00665C0B" w:rsidRPr="00F17F3E" w:rsidRDefault="00665C0B" w:rsidP="00A275A6">
            <w:pPr>
              <w:jc w:val="both"/>
              <w:rPr>
                <w:lang w:val="es-ES"/>
              </w:rPr>
            </w:pPr>
            <w:r w:rsidRPr="00F17F3E">
              <w:rPr>
                <w:lang w:val="es-ES"/>
              </w:rPr>
              <w:t>Utilizando el propio dibujo de ingeniería de la placa base, demostrar la capacidad de producir la placa base.</w:t>
            </w:r>
          </w:p>
        </w:tc>
      </w:tr>
      <w:tr w:rsidR="00665C0B" w:rsidRPr="00F17F3E" w:rsidTr="005E7D61">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E7F1F5"/>
          </w:tcPr>
          <w:p w:rsidR="00665C0B" w:rsidRPr="00F17F3E" w:rsidRDefault="00665C0B" w:rsidP="00A275A6">
            <w:pPr>
              <w:jc w:val="both"/>
              <w:rPr>
                <w:lang w:val="es-ES"/>
              </w:rPr>
            </w:pPr>
            <w:r w:rsidRPr="00F17F3E">
              <w:rPr>
                <w:lang w:val="es-ES"/>
              </w:rPr>
              <w:t>Comprender las operaciones y describir cómo y dónde aplicarlas en la práctica. Tanto las convencionales como las de CNC.</w:t>
            </w:r>
          </w:p>
        </w:tc>
        <w:tc>
          <w:tcPr>
            <w:tcW w:w="4477" w:type="dxa"/>
            <w:shd w:val="clear" w:color="auto" w:fill="E7F1F5"/>
          </w:tcPr>
          <w:p w:rsidR="00665C0B" w:rsidRPr="00F17F3E" w:rsidRDefault="00665C0B" w:rsidP="00A275A6">
            <w:pPr>
              <w:jc w:val="both"/>
              <w:rPr>
                <w:lang w:val="es-ES"/>
              </w:rPr>
            </w:pPr>
            <w:r w:rsidRPr="00F17F3E">
              <w:rPr>
                <w:lang w:val="es-ES"/>
              </w:rPr>
              <w:t>En el aula se tratará el material teórico mediante libros de texto, vídeos y ejemplos prácticos. Los alumnos lo aplicarán al realizar trabajos prácticos bajo la supervisión de un profesor.</w:t>
            </w:r>
          </w:p>
        </w:tc>
        <w:tc>
          <w:tcPr>
            <w:tcW w:w="4477" w:type="dxa"/>
            <w:shd w:val="clear" w:color="auto" w:fill="E7F1F5"/>
          </w:tcPr>
          <w:p w:rsidR="00665C0B" w:rsidRPr="00F17F3E" w:rsidRDefault="00665C0B" w:rsidP="00A275A6">
            <w:pPr>
              <w:jc w:val="both"/>
              <w:rPr>
                <w:lang w:val="es-ES"/>
              </w:rPr>
            </w:pPr>
            <w:r w:rsidRPr="00F17F3E">
              <w:rPr>
                <w:lang w:val="es-ES"/>
              </w:rPr>
              <w:t>La teoría se evalúa sobre el papel. En la práctica, las tareas se evalúan sobre la base de listas de medidas que completan tanto el alumno como el profesor.</w:t>
            </w:r>
          </w:p>
        </w:tc>
      </w:tr>
      <w:tr w:rsidR="00665C0B" w:rsidRPr="00F17F3E" w:rsidTr="005E7D61">
        <w:trPr>
          <w:trHeight w:val="658"/>
        </w:trPr>
        <w:tc>
          <w:tcPr>
            <w:tcW w:w="924" w:type="dxa"/>
            <w:vMerge w:val="restart"/>
            <w:shd w:val="clear" w:color="auto" w:fill="auto"/>
            <w:textDirection w:val="btLr"/>
          </w:tcPr>
          <w:p w:rsidR="00001842" w:rsidRPr="00F17F3E" w:rsidRDefault="00001842" w:rsidP="00A275A6">
            <w:pPr>
              <w:ind w:left="113" w:right="113"/>
              <w:jc w:val="both"/>
              <w:rPr>
                <w:b/>
                <w:lang w:val="es-ES"/>
              </w:rPr>
            </w:pPr>
            <w:r w:rsidRPr="00F17F3E">
              <w:rPr>
                <w:b/>
                <w:lang w:val="es-ES"/>
              </w:rPr>
              <w:t>Nivel Avanzado</w:t>
            </w:r>
          </w:p>
          <w:p w:rsidR="00665C0B" w:rsidRPr="00F17F3E" w:rsidRDefault="00001842" w:rsidP="00A275A6">
            <w:pPr>
              <w:ind w:left="113" w:right="113"/>
              <w:jc w:val="both"/>
              <w:rPr>
                <w:b/>
                <w:lang w:val="es-ES"/>
              </w:rPr>
            </w:pPr>
            <w:r w:rsidRPr="00F17F3E">
              <w:rPr>
                <w:b/>
                <w:lang w:val="es-ES"/>
              </w:rPr>
              <w:t>(16-18 años</w:t>
            </w:r>
            <w:r w:rsidR="00665C0B" w:rsidRPr="00F17F3E">
              <w:rPr>
                <w:b/>
                <w:lang w:val="es-ES"/>
              </w:rPr>
              <w:t>)</w:t>
            </w:r>
          </w:p>
        </w:tc>
        <w:tc>
          <w:tcPr>
            <w:tcW w:w="4477" w:type="dxa"/>
            <w:shd w:val="clear" w:color="auto" w:fill="FCE6FE"/>
          </w:tcPr>
          <w:p w:rsidR="00665C0B" w:rsidRPr="00F17F3E" w:rsidRDefault="00665C0B" w:rsidP="00A275A6">
            <w:pPr>
              <w:jc w:val="both"/>
              <w:rPr>
                <w:lang w:val="es-ES"/>
              </w:rPr>
            </w:pPr>
            <w:r w:rsidRPr="00F17F3E">
              <w:rPr>
                <w:lang w:val="es-ES"/>
              </w:rPr>
              <w:t xml:space="preserve">Conocer la teoría y facilitar el proceso de preparación de una máquina (incluyendo la comprobación del programa </w:t>
            </w:r>
            <w:r w:rsidR="00422E92">
              <w:rPr>
                <w:lang w:val="es-ES"/>
              </w:rPr>
              <w:t>CNC</w:t>
            </w:r>
            <w:r w:rsidRPr="00F17F3E">
              <w:rPr>
                <w:lang w:val="es-ES"/>
              </w:rPr>
              <w:t xml:space="preserve">). </w:t>
            </w:r>
          </w:p>
        </w:tc>
        <w:tc>
          <w:tcPr>
            <w:tcW w:w="4477" w:type="dxa"/>
            <w:shd w:val="clear" w:color="auto" w:fill="FCE6FE"/>
          </w:tcPr>
          <w:p w:rsidR="00665C0B" w:rsidRPr="00F17F3E" w:rsidRDefault="00665C0B" w:rsidP="00A275A6">
            <w:pPr>
              <w:jc w:val="both"/>
              <w:rPr>
                <w:lang w:val="es-ES"/>
              </w:rPr>
            </w:pPr>
            <w:r w:rsidRPr="00F17F3E">
              <w:rPr>
                <w:lang w:val="es-ES"/>
              </w:rPr>
              <w:t>Los alumnos pueden alcanzar estos conocimientos a través del aprendizaje autodirigido con el apoyo de los profesores y su entrenamiento sistemático.</w:t>
            </w:r>
          </w:p>
        </w:tc>
        <w:tc>
          <w:tcPr>
            <w:tcW w:w="4477" w:type="dxa"/>
            <w:shd w:val="clear" w:color="auto" w:fill="FCE6FE"/>
          </w:tcPr>
          <w:p w:rsidR="00665C0B" w:rsidRPr="00F17F3E" w:rsidRDefault="00665C0B" w:rsidP="00A275A6">
            <w:pPr>
              <w:jc w:val="both"/>
              <w:rPr>
                <w:lang w:val="es-ES"/>
              </w:rPr>
            </w:pPr>
            <w:r w:rsidRPr="00F17F3E">
              <w:rPr>
                <w:lang w:val="es-ES"/>
              </w:rPr>
              <w:t>La evaluación tendrá lugar en la situación de comunicación directa y directamente en la máquina.</w:t>
            </w:r>
          </w:p>
        </w:tc>
      </w:tr>
      <w:tr w:rsidR="00665C0B" w:rsidRPr="00F17F3E" w:rsidTr="005E7D61">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CE6FE"/>
          </w:tcPr>
          <w:p w:rsidR="00665C0B" w:rsidRPr="00F17F3E" w:rsidRDefault="00665C0B" w:rsidP="00A275A6">
            <w:pPr>
              <w:jc w:val="both"/>
              <w:rPr>
                <w:lang w:val="es-ES"/>
              </w:rPr>
            </w:pPr>
            <w:r w:rsidRPr="00F17F3E">
              <w:rPr>
                <w:lang w:val="es-ES"/>
              </w:rPr>
              <w:t>Calcular la rugosidad superficial teórica.</w:t>
            </w:r>
          </w:p>
        </w:tc>
        <w:tc>
          <w:tcPr>
            <w:tcW w:w="4477" w:type="dxa"/>
            <w:shd w:val="clear" w:color="auto" w:fill="FCE6FE"/>
          </w:tcPr>
          <w:p w:rsidR="00665C0B" w:rsidRPr="00F17F3E" w:rsidRDefault="00665C0B" w:rsidP="00A275A6">
            <w:pPr>
              <w:jc w:val="both"/>
              <w:rPr>
                <w:lang w:val="es-ES"/>
              </w:rPr>
            </w:pPr>
            <w:r w:rsidRPr="00F17F3E">
              <w:rPr>
                <w:lang w:val="es-ES"/>
              </w:rPr>
              <w:t>Los alumnos realizan diferentes tareas y prácticas para calcular la rugosidad superficial teórica.</w:t>
            </w:r>
          </w:p>
        </w:tc>
        <w:tc>
          <w:tcPr>
            <w:tcW w:w="4477" w:type="dxa"/>
            <w:shd w:val="clear" w:color="auto" w:fill="FCE6FE"/>
          </w:tcPr>
          <w:p w:rsidR="00665C0B" w:rsidRPr="00F17F3E" w:rsidRDefault="00665C0B" w:rsidP="00A275A6">
            <w:pPr>
              <w:jc w:val="both"/>
              <w:rPr>
                <w:lang w:val="es-ES"/>
              </w:rPr>
            </w:pPr>
            <w:r w:rsidRPr="00F17F3E">
              <w:rPr>
                <w:lang w:val="es-ES"/>
              </w:rPr>
              <w:t>La evaluación tendrá lugar en el aula. Los alumnos trabajan solos en las tareas y pueden preguntar al profesor si tienen alguna duda.</w:t>
            </w:r>
          </w:p>
        </w:tc>
      </w:tr>
      <w:tr w:rsidR="00665C0B" w:rsidRPr="00F17F3E" w:rsidTr="005E7D61">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CE6FE"/>
          </w:tcPr>
          <w:p w:rsidR="00665C0B" w:rsidRPr="00F17F3E" w:rsidRDefault="00665C0B" w:rsidP="00A275A6">
            <w:pPr>
              <w:jc w:val="both"/>
              <w:rPr>
                <w:lang w:val="es-ES"/>
              </w:rPr>
            </w:pPr>
            <w:r w:rsidRPr="00F17F3E">
              <w:rPr>
                <w:lang w:val="es-ES"/>
              </w:rPr>
              <w:t>Discutir sobre las posibilidades que existen para producir virutas cortas.</w:t>
            </w:r>
          </w:p>
        </w:tc>
        <w:tc>
          <w:tcPr>
            <w:tcW w:w="4477" w:type="dxa"/>
            <w:shd w:val="clear" w:color="auto" w:fill="FCE6FE"/>
          </w:tcPr>
          <w:p w:rsidR="00665C0B" w:rsidRPr="00F17F3E" w:rsidRDefault="00665C0B" w:rsidP="00A275A6">
            <w:pPr>
              <w:jc w:val="both"/>
              <w:rPr>
                <w:lang w:val="es-ES"/>
              </w:rPr>
            </w:pPr>
            <w:r w:rsidRPr="00F17F3E">
              <w:rPr>
                <w:lang w:val="es-ES"/>
              </w:rPr>
              <w:t>Los alumnos discuten estos puntos en un grupo de discusión.</w:t>
            </w:r>
          </w:p>
        </w:tc>
        <w:tc>
          <w:tcPr>
            <w:tcW w:w="4477" w:type="dxa"/>
            <w:shd w:val="clear" w:color="auto" w:fill="FCE6FE"/>
          </w:tcPr>
          <w:p w:rsidR="00665C0B" w:rsidRPr="00F17F3E" w:rsidRDefault="00665C0B" w:rsidP="00A275A6">
            <w:pPr>
              <w:jc w:val="both"/>
              <w:rPr>
                <w:lang w:val="es-ES"/>
              </w:rPr>
            </w:pPr>
            <w:r w:rsidRPr="00F17F3E">
              <w:rPr>
                <w:lang w:val="es-ES"/>
              </w:rPr>
              <w:t>La evaluación tendrá lugar en la situación de comunicación directa. Los procesos de retroalimentación comunicativa directa permiten evaluar las posibilidades que se tienen para producir fichas rotas cortas.</w:t>
            </w:r>
          </w:p>
        </w:tc>
      </w:tr>
      <w:tr w:rsidR="00665C0B" w:rsidRPr="00F17F3E" w:rsidTr="005E7D61">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CE6FE"/>
          </w:tcPr>
          <w:p w:rsidR="00665C0B" w:rsidRPr="00F17F3E" w:rsidRDefault="00665C0B" w:rsidP="00A275A6">
            <w:pPr>
              <w:jc w:val="both"/>
              <w:rPr>
                <w:lang w:val="es-ES"/>
              </w:rPr>
            </w:pPr>
            <w:r w:rsidRPr="00F17F3E">
              <w:rPr>
                <w:lang w:val="es-ES"/>
              </w:rPr>
              <w:t>Preparar el torno CNC, eligiendo las herramientas y aplicando las técnicas y procedimientos necesarios.</w:t>
            </w:r>
          </w:p>
        </w:tc>
        <w:tc>
          <w:tcPr>
            <w:tcW w:w="4477" w:type="dxa"/>
            <w:shd w:val="clear" w:color="auto" w:fill="FCE6FE"/>
          </w:tcPr>
          <w:p w:rsidR="00665C0B" w:rsidRPr="00F17F3E" w:rsidRDefault="00665C0B" w:rsidP="00A275A6">
            <w:pPr>
              <w:jc w:val="both"/>
              <w:rPr>
                <w:lang w:val="es-ES"/>
              </w:rPr>
            </w:pPr>
            <w:r w:rsidRPr="00F17F3E">
              <w:rPr>
                <w:lang w:val="es-ES"/>
              </w:rPr>
              <w:t>Se propondrán varias tareas prácticas a los alumnos para que las realicen en el taller.</w:t>
            </w:r>
          </w:p>
        </w:tc>
        <w:tc>
          <w:tcPr>
            <w:tcW w:w="4477" w:type="dxa"/>
            <w:shd w:val="clear" w:color="auto" w:fill="FCE6FE"/>
          </w:tcPr>
          <w:p w:rsidR="00665C0B" w:rsidRPr="00F17F3E" w:rsidRDefault="00665C0B" w:rsidP="00A275A6">
            <w:pPr>
              <w:jc w:val="both"/>
              <w:rPr>
                <w:lang w:val="es-ES"/>
              </w:rPr>
            </w:pPr>
            <w:r w:rsidRPr="00F17F3E">
              <w:rPr>
                <w:lang w:val="es-ES"/>
              </w:rPr>
              <w:t>Se utilizará una tarea y un cuestionario de evaluación para evaluar su comprensión de estas cuestiones.</w:t>
            </w:r>
          </w:p>
        </w:tc>
      </w:tr>
      <w:tr w:rsidR="00665C0B" w:rsidRPr="00F17F3E" w:rsidTr="005E7D61">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CE6FE"/>
          </w:tcPr>
          <w:p w:rsidR="00665C0B" w:rsidRPr="00F17F3E" w:rsidRDefault="00665C0B" w:rsidP="00A275A6">
            <w:pPr>
              <w:jc w:val="both"/>
              <w:rPr>
                <w:lang w:val="es-ES"/>
              </w:rPr>
            </w:pPr>
            <w:r w:rsidRPr="00F17F3E">
              <w:rPr>
                <w:lang w:val="es-ES"/>
              </w:rPr>
              <w:t>Utilizar el torno CNC y los equipos que intervienen en los procesos de torneado CNC, teniendo en cuenta la relación entre su funcionamiento, las condiciones del proceso y las características del producto final.</w:t>
            </w:r>
          </w:p>
        </w:tc>
        <w:tc>
          <w:tcPr>
            <w:tcW w:w="4477" w:type="dxa"/>
            <w:shd w:val="clear" w:color="auto" w:fill="FCE6FE"/>
          </w:tcPr>
          <w:p w:rsidR="00665C0B" w:rsidRPr="00F17F3E" w:rsidRDefault="00665C0B" w:rsidP="00A275A6">
            <w:pPr>
              <w:jc w:val="both"/>
              <w:rPr>
                <w:lang w:val="es-ES"/>
              </w:rPr>
            </w:pPr>
            <w:r w:rsidRPr="00F17F3E">
              <w:rPr>
                <w:lang w:val="es-ES"/>
              </w:rPr>
              <w:t>Se propondrán varios trabajos prácticos a los alumnos para que los lleven a cabo en el taller.</w:t>
            </w:r>
          </w:p>
        </w:tc>
        <w:tc>
          <w:tcPr>
            <w:tcW w:w="4477" w:type="dxa"/>
            <w:shd w:val="clear" w:color="auto" w:fill="FCE6FE"/>
          </w:tcPr>
          <w:p w:rsidR="00665C0B" w:rsidRPr="00F17F3E" w:rsidRDefault="00665C0B" w:rsidP="00A275A6">
            <w:pPr>
              <w:jc w:val="both"/>
              <w:rPr>
                <w:lang w:val="es-ES"/>
              </w:rPr>
            </w:pPr>
            <w:r w:rsidRPr="00F17F3E">
              <w:rPr>
                <w:lang w:val="es-ES"/>
              </w:rPr>
              <w:t>Se utilizará una tarea y un cuestionario de evaluación para evaluar su comprensión de estas cuestiones.</w:t>
            </w:r>
          </w:p>
        </w:tc>
      </w:tr>
      <w:tr w:rsidR="00665C0B" w:rsidRPr="00F17F3E" w:rsidTr="005E7D61">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CE6FE"/>
          </w:tcPr>
          <w:p w:rsidR="00665C0B" w:rsidRPr="00F17F3E" w:rsidRDefault="00665C0B" w:rsidP="00A275A6">
            <w:pPr>
              <w:jc w:val="both"/>
              <w:rPr>
                <w:lang w:val="es-ES"/>
              </w:rPr>
            </w:pPr>
            <w:r w:rsidRPr="00F17F3E">
              <w:rPr>
                <w:lang w:val="es-ES"/>
              </w:rPr>
              <w:t>Cumplir las normas de prevención de riesgos laborales y de protección ambiental, identificando los riesgos asociados a los procesos de torneado.</w:t>
            </w:r>
          </w:p>
        </w:tc>
        <w:tc>
          <w:tcPr>
            <w:tcW w:w="4477" w:type="dxa"/>
            <w:shd w:val="clear" w:color="auto" w:fill="FCE6FE"/>
          </w:tcPr>
          <w:p w:rsidR="00665C0B" w:rsidRPr="00F17F3E" w:rsidRDefault="00665C0B" w:rsidP="00A275A6">
            <w:pPr>
              <w:jc w:val="both"/>
              <w:rPr>
                <w:lang w:val="es-ES"/>
              </w:rPr>
            </w:pPr>
            <w:r w:rsidRPr="00F17F3E">
              <w:rPr>
                <w:lang w:val="es-ES"/>
              </w:rPr>
              <w:t>Los alumnos tendrán que poner en práctica estos conocimientos cuando realicen las tareas prácticas propuestas en el taller.</w:t>
            </w:r>
          </w:p>
        </w:tc>
        <w:tc>
          <w:tcPr>
            <w:tcW w:w="4477" w:type="dxa"/>
            <w:shd w:val="clear" w:color="auto" w:fill="FCE6FE"/>
          </w:tcPr>
          <w:p w:rsidR="00665C0B" w:rsidRPr="00F17F3E" w:rsidRDefault="00665C0B" w:rsidP="00A275A6">
            <w:pPr>
              <w:jc w:val="both"/>
              <w:rPr>
                <w:lang w:val="es-ES"/>
              </w:rPr>
            </w:pPr>
            <w:r w:rsidRPr="00F17F3E">
              <w:rPr>
                <w:lang w:val="es-ES"/>
              </w:rPr>
              <w:t>Los alumnos serán evaluados según la aplicación de estas normas cuando realicen las tareas prácticas propuestas en el taller.</w:t>
            </w:r>
          </w:p>
        </w:tc>
      </w:tr>
      <w:tr w:rsidR="00665C0B" w:rsidRPr="00F17F3E" w:rsidTr="005E7D61">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CE6FE"/>
          </w:tcPr>
          <w:p w:rsidR="00665C0B" w:rsidRPr="00F17F3E" w:rsidRDefault="00665C0B" w:rsidP="00A275A6">
            <w:pPr>
              <w:jc w:val="both"/>
              <w:rPr>
                <w:lang w:val="es-ES"/>
              </w:rPr>
            </w:pPr>
            <w:r w:rsidRPr="00F17F3E">
              <w:rPr>
                <w:lang w:val="es-ES"/>
              </w:rPr>
              <w:t>Preparar la máquina (incluyendo la comprobación del programa de CN</w:t>
            </w:r>
            <w:r w:rsidR="00422E92">
              <w:rPr>
                <w:lang w:val="es-ES"/>
              </w:rPr>
              <w:t>C</w:t>
            </w:r>
            <w:r w:rsidRPr="00F17F3E">
              <w:rPr>
                <w:lang w:val="es-ES"/>
              </w:rPr>
              <w:t>).</w:t>
            </w:r>
          </w:p>
        </w:tc>
        <w:tc>
          <w:tcPr>
            <w:tcW w:w="4477" w:type="dxa"/>
            <w:shd w:val="clear" w:color="auto" w:fill="FCE6FE"/>
          </w:tcPr>
          <w:p w:rsidR="00665C0B" w:rsidRPr="00F17F3E" w:rsidRDefault="00665C0B" w:rsidP="00A275A6">
            <w:pPr>
              <w:jc w:val="both"/>
              <w:rPr>
                <w:lang w:val="es-ES"/>
              </w:rPr>
            </w:pPr>
            <w:r w:rsidRPr="00F17F3E">
              <w:rPr>
                <w:lang w:val="es-ES"/>
              </w:rPr>
              <w:t>Los alumnos pueden adquirir estos conocimientos a través del aprendizaje autodirigido con el apoyo de los profesores y su asesoramiento sistemático.</w:t>
            </w:r>
          </w:p>
        </w:tc>
        <w:tc>
          <w:tcPr>
            <w:tcW w:w="4477" w:type="dxa"/>
            <w:shd w:val="clear" w:color="auto" w:fill="FCE6FE"/>
          </w:tcPr>
          <w:p w:rsidR="00665C0B" w:rsidRPr="00F17F3E" w:rsidRDefault="00665C0B" w:rsidP="00A275A6">
            <w:pPr>
              <w:jc w:val="both"/>
              <w:rPr>
                <w:lang w:val="es-ES"/>
              </w:rPr>
            </w:pPr>
            <w:r w:rsidRPr="00F17F3E">
              <w:rPr>
                <w:lang w:val="es-ES"/>
              </w:rPr>
              <w:t>La evaluación tendrá lugar en la situación de comunicación directa y directamente en la máquina.</w:t>
            </w:r>
          </w:p>
        </w:tc>
      </w:tr>
      <w:tr w:rsidR="00665C0B" w:rsidRPr="00F17F3E" w:rsidTr="005E7D61">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CE6FE"/>
          </w:tcPr>
          <w:p w:rsidR="00665C0B" w:rsidRPr="00F17F3E" w:rsidRDefault="00665C0B" w:rsidP="00A275A6">
            <w:pPr>
              <w:jc w:val="both"/>
              <w:rPr>
                <w:lang w:val="es-ES"/>
              </w:rPr>
            </w:pPr>
            <w:r w:rsidRPr="00F17F3E">
              <w:rPr>
                <w:lang w:val="es-ES"/>
              </w:rPr>
              <w:t>Calcular fórmulas en cuanto a velocidades de corte y tiempos de avance.</w:t>
            </w:r>
          </w:p>
        </w:tc>
        <w:tc>
          <w:tcPr>
            <w:tcW w:w="4477" w:type="dxa"/>
            <w:shd w:val="clear" w:color="auto" w:fill="FCE6FE"/>
          </w:tcPr>
          <w:p w:rsidR="00665C0B" w:rsidRPr="00F17F3E" w:rsidRDefault="00665C0B" w:rsidP="00A275A6">
            <w:pPr>
              <w:jc w:val="both"/>
              <w:rPr>
                <w:lang w:val="es-ES"/>
              </w:rPr>
            </w:pPr>
            <w:r w:rsidRPr="00F17F3E">
              <w:rPr>
                <w:lang w:val="es-ES"/>
              </w:rPr>
              <w:t>Los alumnos pueden adquirir estos conocimientos a través del aprendizaje autodirigido con el apoyo de los profesores y su asesoramiento sistemático.</w:t>
            </w:r>
          </w:p>
        </w:tc>
        <w:tc>
          <w:tcPr>
            <w:tcW w:w="4477" w:type="dxa"/>
            <w:shd w:val="clear" w:color="auto" w:fill="FCE6FE"/>
          </w:tcPr>
          <w:p w:rsidR="00665C0B" w:rsidRPr="00F17F3E" w:rsidRDefault="00665C0B" w:rsidP="00A275A6">
            <w:pPr>
              <w:jc w:val="both"/>
              <w:rPr>
                <w:lang w:val="es-ES"/>
              </w:rPr>
            </w:pPr>
            <w:r w:rsidRPr="00F17F3E">
              <w:rPr>
                <w:lang w:val="es-ES"/>
              </w:rPr>
              <w:t>La evaluación tendrá lugar en la situación de comunicación directa y directamente en la máquina.</w:t>
            </w:r>
          </w:p>
        </w:tc>
      </w:tr>
      <w:tr w:rsidR="00665C0B" w:rsidRPr="00F17F3E" w:rsidTr="005E7D61">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CE6FE"/>
          </w:tcPr>
          <w:p w:rsidR="00665C0B" w:rsidRPr="00F17F3E" w:rsidRDefault="00665C0B" w:rsidP="00A275A6">
            <w:pPr>
              <w:jc w:val="both"/>
              <w:rPr>
                <w:lang w:val="es-ES"/>
              </w:rPr>
            </w:pPr>
            <w:r w:rsidRPr="00F17F3E">
              <w:rPr>
                <w:lang w:val="es-ES"/>
              </w:rPr>
              <w:t>Demostrar conocimientos con respecto a la calidad y el cumplimiento de los procesos de torneado.</w:t>
            </w:r>
          </w:p>
        </w:tc>
        <w:tc>
          <w:tcPr>
            <w:tcW w:w="4477" w:type="dxa"/>
            <w:shd w:val="clear" w:color="auto" w:fill="FCE6FE"/>
          </w:tcPr>
          <w:p w:rsidR="00665C0B" w:rsidRPr="00F17F3E" w:rsidRDefault="00665C0B" w:rsidP="00A275A6">
            <w:pPr>
              <w:jc w:val="both"/>
              <w:rPr>
                <w:lang w:val="es-ES"/>
              </w:rPr>
            </w:pPr>
            <w:r w:rsidRPr="00F17F3E">
              <w:rPr>
                <w:lang w:val="es-ES"/>
              </w:rPr>
              <w:t>Los alumnos pueden adquirir estos conocimientos a través del aprendizaje autodirigido con el apoyo de los profesores y su asesoramiento sistemático.</w:t>
            </w:r>
          </w:p>
        </w:tc>
        <w:tc>
          <w:tcPr>
            <w:tcW w:w="4477" w:type="dxa"/>
            <w:shd w:val="clear" w:color="auto" w:fill="FCE6FE"/>
          </w:tcPr>
          <w:p w:rsidR="00665C0B" w:rsidRPr="00F17F3E" w:rsidRDefault="00665C0B" w:rsidP="00A275A6">
            <w:pPr>
              <w:jc w:val="both"/>
              <w:rPr>
                <w:lang w:val="es-ES"/>
              </w:rPr>
            </w:pPr>
            <w:r w:rsidRPr="00F17F3E">
              <w:rPr>
                <w:lang w:val="es-ES"/>
              </w:rPr>
              <w:t>La evaluación tendrá lugar en la situación de comunicación directa y directamente en la máquina.</w:t>
            </w:r>
          </w:p>
        </w:tc>
      </w:tr>
      <w:tr w:rsidR="00665C0B" w:rsidRPr="00F17F3E" w:rsidTr="005E7D61">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CE6FE"/>
          </w:tcPr>
          <w:p w:rsidR="00665C0B" w:rsidRPr="00F17F3E" w:rsidRDefault="00665C0B" w:rsidP="00A275A6">
            <w:pPr>
              <w:jc w:val="both"/>
              <w:rPr>
                <w:lang w:val="es-ES"/>
              </w:rPr>
            </w:pPr>
            <w:r w:rsidRPr="00F17F3E">
              <w:rPr>
                <w:lang w:val="es-ES"/>
              </w:rPr>
              <w:t>Recuperar las herramientas y los datos de corte correctos para el proceso de mecanizado. Y aplicar esto en la práctica y en una pasantía mediante la programación y edición en una máquina CNC.</w:t>
            </w:r>
          </w:p>
        </w:tc>
        <w:tc>
          <w:tcPr>
            <w:tcW w:w="4477" w:type="dxa"/>
            <w:shd w:val="clear" w:color="auto" w:fill="FCE6FE"/>
          </w:tcPr>
          <w:p w:rsidR="00665C0B" w:rsidRPr="00F17F3E" w:rsidRDefault="00665C0B" w:rsidP="00A275A6">
            <w:pPr>
              <w:jc w:val="both"/>
              <w:rPr>
                <w:lang w:val="es-ES"/>
              </w:rPr>
            </w:pPr>
            <w:r w:rsidRPr="00F17F3E">
              <w:rPr>
                <w:lang w:val="es-ES"/>
              </w:rPr>
              <w:t>En el aula, el material teórico se tratará mediante libros de texto, vídeos y ejemplos prácticos.</w:t>
            </w:r>
          </w:p>
        </w:tc>
        <w:tc>
          <w:tcPr>
            <w:tcW w:w="4477" w:type="dxa"/>
            <w:shd w:val="clear" w:color="auto" w:fill="FCE6FE"/>
          </w:tcPr>
          <w:p w:rsidR="00665C0B" w:rsidRPr="00F17F3E" w:rsidRDefault="00665C0B" w:rsidP="00A275A6">
            <w:pPr>
              <w:jc w:val="both"/>
              <w:rPr>
                <w:lang w:val="es-ES"/>
              </w:rPr>
            </w:pPr>
            <w:r w:rsidRPr="00F17F3E">
              <w:rPr>
                <w:lang w:val="es-ES"/>
              </w:rPr>
              <w:t>La teoría se evalúa en papel. En la práctica, los trabajos se evalúan sobre la base de listas de medición que completan tanto el alumno como el profesor. El alumno hace un portafolio de su trabajo. Esto se discute al final de la formación durante la entrevista de evaluación.</w:t>
            </w:r>
          </w:p>
        </w:tc>
      </w:tr>
    </w:tbl>
    <w:p w:rsidR="008276FB" w:rsidRPr="00F17F3E" w:rsidRDefault="008276FB" w:rsidP="00A275A6">
      <w:pPr>
        <w:spacing w:after="0" w:line="240" w:lineRule="auto"/>
        <w:jc w:val="both"/>
        <w:rPr>
          <w:sz w:val="4"/>
          <w:szCs w:val="4"/>
          <w:lang w:val="es-ES"/>
        </w:rPr>
      </w:pPr>
    </w:p>
    <w:p w:rsidR="008276FB" w:rsidRPr="00F17F3E" w:rsidRDefault="008276FB" w:rsidP="00A275A6">
      <w:pPr>
        <w:spacing w:after="0" w:line="240" w:lineRule="auto"/>
        <w:jc w:val="both"/>
        <w:rPr>
          <w:b/>
          <w:sz w:val="28"/>
          <w:szCs w:val="32"/>
          <w:lang w:val="es-ES"/>
        </w:rPr>
      </w:pPr>
    </w:p>
    <w:p w:rsidR="00CB5FEB" w:rsidRPr="00F17F3E" w:rsidRDefault="00CB5FEB" w:rsidP="00A275A6">
      <w:pPr>
        <w:jc w:val="both"/>
        <w:rPr>
          <w:b/>
          <w:sz w:val="28"/>
          <w:szCs w:val="32"/>
          <w:lang w:val="es-ES"/>
        </w:rPr>
      </w:pPr>
    </w:p>
    <w:p w:rsidR="00CB5FEB" w:rsidRPr="00F17F3E" w:rsidRDefault="00CB5FEB" w:rsidP="00A275A6">
      <w:pPr>
        <w:jc w:val="both"/>
        <w:rPr>
          <w:b/>
          <w:sz w:val="28"/>
          <w:szCs w:val="32"/>
          <w:lang w:val="es-ES"/>
        </w:rPr>
      </w:pPr>
    </w:p>
    <w:p w:rsidR="00CB5FEB" w:rsidRPr="00F17F3E" w:rsidRDefault="00CB5FEB" w:rsidP="00A275A6">
      <w:pPr>
        <w:jc w:val="both"/>
        <w:rPr>
          <w:b/>
          <w:sz w:val="28"/>
          <w:szCs w:val="32"/>
          <w:lang w:val="es-ES"/>
        </w:rPr>
      </w:pPr>
    </w:p>
    <w:p w:rsidR="00CB5FEB" w:rsidRPr="00F17F3E" w:rsidRDefault="00CB5FEB" w:rsidP="00A275A6">
      <w:pPr>
        <w:jc w:val="both"/>
        <w:rPr>
          <w:b/>
          <w:sz w:val="28"/>
          <w:szCs w:val="32"/>
          <w:lang w:val="es-ES"/>
        </w:rPr>
      </w:pPr>
    </w:p>
    <w:p w:rsidR="00CB5FEB" w:rsidRDefault="00CB5FEB" w:rsidP="00A275A6">
      <w:pPr>
        <w:jc w:val="both"/>
        <w:rPr>
          <w:b/>
          <w:sz w:val="28"/>
          <w:szCs w:val="32"/>
          <w:lang w:val="es-ES"/>
        </w:rPr>
      </w:pPr>
    </w:p>
    <w:p w:rsidR="00422E92" w:rsidRDefault="00422E92" w:rsidP="00A275A6">
      <w:pPr>
        <w:jc w:val="both"/>
        <w:rPr>
          <w:b/>
          <w:sz w:val="28"/>
          <w:szCs w:val="32"/>
          <w:lang w:val="es-ES"/>
        </w:rPr>
      </w:pPr>
    </w:p>
    <w:p w:rsidR="00422E92" w:rsidRDefault="00422E92" w:rsidP="00A275A6">
      <w:pPr>
        <w:jc w:val="both"/>
        <w:rPr>
          <w:b/>
          <w:sz w:val="28"/>
          <w:szCs w:val="32"/>
          <w:lang w:val="es-ES"/>
        </w:rPr>
      </w:pPr>
    </w:p>
    <w:p w:rsidR="00422E92" w:rsidRDefault="00422E92" w:rsidP="00A275A6">
      <w:pPr>
        <w:jc w:val="both"/>
        <w:rPr>
          <w:b/>
          <w:sz w:val="28"/>
          <w:szCs w:val="32"/>
          <w:lang w:val="es-ES"/>
        </w:rPr>
      </w:pPr>
    </w:p>
    <w:p w:rsidR="00422E92" w:rsidRPr="00F17F3E" w:rsidRDefault="00422E92" w:rsidP="00A275A6">
      <w:pPr>
        <w:jc w:val="both"/>
        <w:rPr>
          <w:b/>
          <w:sz w:val="28"/>
          <w:szCs w:val="32"/>
          <w:lang w:val="es-ES"/>
        </w:rPr>
      </w:pPr>
    </w:p>
    <w:p w:rsidR="00CB5FEB" w:rsidRPr="00F17F3E" w:rsidRDefault="00CB5FEB" w:rsidP="00A275A6">
      <w:pPr>
        <w:jc w:val="both"/>
        <w:rPr>
          <w:b/>
          <w:sz w:val="28"/>
          <w:szCs w:val="32"/>
          <w:lang w:val="es-ES"/>
        </w:rPr>
      </w:pPr>
    </w:p>
    <w:p w:rsidR="00CB5FEB" w:rsidRPr="00F17F3E" w:rsidRDefault="00CB5FEB" w:rsidP="00A275A6">
      <w:pPr>
        <w:jc w:val="both"/>
        <w:rPr>
          <w:b/>
          <w:sz w:val="28"/>
          <w:szCs w:val="32"/>
          <w:lang w:val="es-ES"/>
        </w:rPr>
      </w:pPr>
    </w:p>
    <w:p w:rsidR="008276FB" w:rsidRPr="00F17F3E" w:rsidRDefault="00001842" w:rsidP="00A275A6">
      <w:pPr>
        <w:jc w:val="both"/>
        <w:rPr>
          <w:b/>
          <w:sz w:val="28"/>
          <w:szCs w:val="32"/>
          <w:lang w:val="es-ES"/>
        </w:rPr>
      </w:pPr>
      <w:r w:rsidRPr="00F17F3E">
        <w:rPr>
          <w:b/>
          <w:sz w:val="28"/>
          <w:szCs w:val="32"/>
          <w:lang w:val="es-ES"/>
        </w:rPr>
        <w:lastRenderedPageBreak/>
        <w:t>Matriz de resultados de aprendizaje</w:t>
      </w:r>
      <w:r w:rsidR="008276FB" w:rsidRPr="00F17F3E">
        <w:rPr>
          <w:b/>
          <w:sz w:val="28"/>
          <w:szCs w:val="32"/>
          <w:lang w:val="es-ES"/>
        </w:rPr>
        <w:t xml:space="preserve">: </w:t>
      </w:r>
      <w:r w:rsidRPr="00F17F3E">
        <w:rPr>
          <w:b/>
          <w:sz w:val="28"/>
          <w:szCs w:val="32"/>
          <w:lang w:val="es-ES"/>
        </w:rPr>
        <w:t>Módulo 3 (Fresado</w:t>
      </w:r>
      <w:r w:rsidR="008276FB" w:rsidRPr="00F17F3E">
        <w:rPr>
          <w:b/>
          <w:sz w:val="28"/>
          <w:szCs w:val="32"/>
          <w:lang w:val="es-ES"/>
        </w:rPr>
        <w:t>) - O</w:t>
      </w:r>
      <w:r w:rsidRPr="00F17F3E">
        <w:rPr>
          <w:b/>
          <w:sz w:val="28"/>
          <w:szCs w:val="32"/>
          <w:lang w:val="es-ES"/>
        </w:rPr>
        <w:t>nline escenario</w:t>
      </w:r>
      <w:r w:rsidR="008276FB" w:rsidRPr="00F17F3E">
        <w:rPr>
          <w:b/>
          <w:sz w:val="28"/>
          <w:szCs w:val="32"/>
          <w:lang w:val="es-ES"/>
        </w:rPr>
        <w:t xml:space="preserve"> (LOM5)</w:t>
      </w:r>
    </w:p>
    <w:tbl>
      <w:tblPr>
        <w:tblStyle w:val="Tabellenraster"/>
        <w:tblW w:w="0" w:type="auto"/>
        <w:tblLook w:val="04A0" w:firstRow="1" w:lastRow="0" w:firstColumn="1" w:lastColumn="0" w:noHBand="0" w:noVBand="1"/>
      </w:tblPr>
      <w:tblGrid>
        <w:gridCol w:w="1070"/>
        <w:gridCol w:w="4477"/>
        <w:gridCol w:w="4477"/>
        <w:gridCol w:w="4477"/>
      </w:tblGrid>
      <w:tr w:rsidR="00665C0B" w:rsidRPr="00F17F3E" w:rsidTr="00665C0B">
        <w:tc>
          <w:tcPr>
            <w:tcW w:w="924" w:type="dxa"/>
            <w:vMerge w:val="restart"/>
            <w:tcBorders>
              <w:top w:val="nil"/>
              <w:left w:val="nil"/>
              <w:bottom w:val="nil"/>
              <w:right w:val="single" w:sz="4" w:space="0" w:color="auto"/>
            </w:tcBorders>
          </w:tcPr>
          <w:p w:rsidR="00665C0B" w:rsidRPr="00F17F3E" w:rsidRDefault="00665C0B" w:rsidP="00A275A6">
            <w:pPr>
              <w:jc w:val="both"/>
              <w:rPr>
                <w:lang w:val="es-ES"/>
              </w:rPr>
            </w:pPr>
          </w:p>
          <w:p w:rsidR="00665C0B" w:rsidRPr="00F17F3E" w:rsidRDefault="00665C0B" w:rsidP="00A275A6">
            <w:pPr>
              <w:jc w:val="both"/>
              <w:rPr>
                <w:lang w:val="es-ES"/>
              </w:rPr>
            </w:pPr>
          </w:p>
          <w:p w:rsidR="00665C0B" w:rsidRPr="00F17F3E" w:rsidRDefault="00665C0B" w:rsidP="00A275A6">
            <w:pPr>
              <w:jc w:val="both"/>
              <w:rPr>
                <w:lang w:val="es-ES"/>
              </w:rPr>
            </w:pPr>
          </w:p>
        </w:tc>
        <w:tc>
          <w:tcPr>
            <w:tcW w:w="4477" w:type="dxa"/>
            <w:tcBorders>
              <w:left w:val="single" w:sz="4" w:space="0" w:color="auto"/>
            </w:tcBorders>
            <w:shd w:val="clear" w:color="auto" w:fill="BFBFBF" w:themeFill="background1" w:themeFillShade="BF"/>
          </w:tcPr>
          <w:p w:rsidR="00665C0B" w:rsidRPr="00F17F3E" w:rsidRDefault="00665C0B" w:rsidP="00A275A6">
            <w:pPr>
              <w:jc w:val="both"/>
              <w:rPr>
                <w:b/>
                <w:lang w:val="es-ES"/>
              </w:rPr>
            </w:pPr>
            <w:r w:rsidRPr="00F17F3E">
              <w:rPr>
                <w:b/>
                <w:lang w:val="es-ES"/>
              </w:rPr>
              <w:t>Resultados</w:t>
            </w:r>
          </w:p>
        </w:tc>
        <w:tc>
          <w:tcPr>
            <w:tcW w:w="4477" w:type="dxa"/>
            <w:shd w:val="clear" w:color="auto" w:fill="BFBFBF" w:themeFill="background1" w:themeFillShade="BF"/>
          </w:tcPr>
          <w:p w:rsidR="00665C0B" w:rsidRPr="00F17F3E" w:rsidRDefault="00665C0B" w:rsidP="00A275A6">
            <w:pPr>
              <w:jc w:val="both"/>
              <w:rPr>
                <w:b/>
                <w:lang w:val="es-ES"/>
              </w:rPr>
            </w:pPr>
            <w:r w:rsidRPr="00F17F3E">
              <w:rPr>
                <w:b/>
                <w:lang w:val="es-ES"/>
              </w:rPr>
              <w:t>Actividades de enseñanza y aprendizaje</w:t>
            </w:r>
          </w:p>
        </w:tc>
        <w:tc>
          <w:tcPr>
            <w:tcW w:w="4477" w:type="dxa"/>
            <w:shd w:val="clear" w:color="auto" w:fill="BFBFBF" w:themeFill="background1" w:themeFillShade="BF"/>
          </w:tcPr>
          <w:p w:rsidR="00665C0B" w:rsidRPr="00F17F3E" w:rsidRDefault="00665C0B" w:rsidP="00A275A6">
            <w:pPr>
              <w:jc w:val="both"/>
              <w:rPr>
                <w:b/>
                <w:lang w:val="es-ES"/>
              </w:rPr>
            </w:pPr>
            <w:r w:rsidRPr="00F17F3E">
              <w:rPr>
                <w:b/>
                <w:lang w:val="es-ES"/>
              </w:rPr>
              <w:t>Evaluación</w:t>
            </w:r>
          </w:p>
        </w:tc>
      </w:tr>
      <w:tr w:rsidR="00665C0B" w:rsidRPr="00F17F3E" w:rsidTr="00665C0B">
        <w:tc>
          <w:tcPr>
            <w:tcW w:w="924" w:type="dxa"/>
            <w:vMerge/>
            <w:tcBorders>
              <w:top w:val="nil"/>
              <w:left w:val="nil"/>
              <w:bottom w:val="single" w:sz="4" w:space="0" w:color="auto"/>
              <w:right w:val="single" w:sz="4" w:space="0" w:color="auto"/>
            </w:tcBorders>
          </w:tcPr>
          <w:p w:rsidR="00665C0B" w:rsidRPr="00F17F3E" w:rsidRDefault="00665C0B" w:rsidP="00A275A6">
            <w:pPr>
              <w:jc w:val="both"/>
              <w:rPr>
                <w:lang w:val="es-ES"/>
              </w:rPr>
            </w:pPr>
          </w:p>
        </w:tc>
        <w:tc>
          <w:tcPr>
            <w:tcW w:w="4477" w:type="dxa"/>
            <w:tcBorders>
              <w:left w:val="single" w:sz="4" w:space="0" w:color="auto"/>
            </w:tcBorders>
            <w:shd w:val="clear" w:color="auto" w:fill="BFBFBF" w:themeFill="background1" w:themeFillShade="BF"/>
          </w:tcPr>
          <w:p w:rsidR="00665C0B" w:rsidRPr="00F17F3E" w:rsidRDefault="00665C0B" w:rsidP="00A275A6">
            <w:pPr>
              <w:jc w:val="both"/>
              <w:rPr>
                <w:b/>
                <w:lang w:val="es-ES"/>
              </w:rPr>
            </w:pPr>
            <w:r w:rsidRPr="00F17F3E">
              <w:rPr>
                <w:b/>
                <w:lang w:val="es-ES"/>
              </w:rPr>
              <w:t>Después de haber realizado este curso de iniciación,</w:t>
            </w:r>
          </w:p>
          <w:p w:rsidR="00665C0B" w:rsidRPr="00F17F3E" w:rsidRDefault="00665C0B" w:rsidP="00A275A6">
            <w:pPr>
              <w:jc w:val="both"/>
              <w:rPr>
                <w:b/>
                <w:lang w:val="es-ES"/>
              </w:rPr>
            </w:pPr>
          </w:p>
          <w:p w:rsidR="00665C0B" w:rsidRPr="00F17F3E" w:rsidRDefault="00665C0B" w:rsidP="00A275A6">
            <w:pPr>
              <w:jc w:val="both"/>
              <w:rPr>
                <w:b/>
                <w:lang w:val="es-ES"/>
              </w:rPr>
            </w:pPr>
          </w:p>
          <w:p w:rsidR="00665C0B" w:rsidRPr="00F17F3E" w:rsidRDefault="00665C0B" w:rsidP="00A275A6">
            <w:pPr>
              <w:jc w:val="both"/>
              <w:rPr>
                <w:b/>
                <w:lang w:val="es-ES"/>
              </w:rPr>
            </w:pPr>
          </w:p>
          <w:p w:rsidR="00665C0B" w:rsidRPr="00F17F3E" w:rsidRDefault="00665C0B" w:rsidP="00A275A6">
            <w:pPr>
              <w:jc w:val="both"/>
              <w:rPr>
                <w:b/>
                <w:lang w:val="es-ES"/>
              </w:rPr>
            </w:pPr>
          </w:p>
        </w:tc>
        <w:tc>
          <w:tcPr>
            <w:tcW w:w="4477" w:type="dxa"/>
            <w:shd w:val="clear" w:color="auto" w:fill="BFBFBF" w:themeFill="background1" w:themeFillShade="BF"/>
          </w:tcPr>
          <w:p w:rsidR="00665C0B" w:rsidRPr="00F17F3E" w:rsidRDefault="00665C0B" w:rsidP="00A275A6">
            <w:pPr>
              <w:jc w:val="both"/>
              <w:rPr>
                <w:b/>
                <w:lang w:val="es-ES"/>
              </w:rPr>
            </w:pPr>
            <w:r w:rsidRPr="00F17F3E">
              <w:rPr>
                <w:b/>
                <w:lang w:val="es-ES"/>
              </w:rPr>
              <w:t>Se enseñará a los alumnos a alcanzar este resultado específico mediante las siguientes actividades de aprendizaje:</w:t>
            </w:r>
          </w:p>
        </w:tc>
        <w:tc>
          <w:tcPr>
            <w:tcW w:w="4477" w:type="dxa"/>
            <w:shd w:val="clear" w:color="auto" w:fill="BFBFBF" w:themeFill="background1" w:themeFillShade="BF"/>
          </w:tcPr>
          <w:p w:rsidR="00665C0B" w:rsidRPr="00F17F3E" w:rsidRDefault="00665C0B" w:rsidP="00A275A6">
            <w:pPr>
              <w:jc w:val="both"/>
              <w:rPr>
                <w:b/>
                <w:lang w:val="es-ES"/>
              </w:rPr>
            </w:pPr>
            <w:r w:rsidRPr="00F17F3E">
              <w:rPr>
                <w:b/>
                <w:lang w:val="es-ES"/>
              </w:rPr>
              <w:t>Los alumnos serán evaluados en su logro de este resultado específico a través de las siguientes tareas de evaluación:</w:t>
            </w:r>
          </w:p>
        </w:tc>
      </w:tr>
      <w:tr w:rsidR="00665C0B" w:rsidRPr="00F17F3E" w:rsidTr="00665C0B">
        <w:trPr>
          <w:trHeight w:val="658"/>
        </w:trPr>
        <w:tc>
          <w:tcPr>
            <w:tcW w:w="924" w:type="dxa"/>
            <w:vMerge w:val="restart"/>
            <w:tcBorders>
              <w:top w:val="single" w:sz="4" w:space="0" w:color="auto"/>
            </w:tcBorders>
            <w:shd w:val="clear" w:color="auto" w:fill="auto"/>
            <w:textDirection w:val="btLr"/>
          </w:tcPr>
          <w:p w:rsidR="00665C0B" w:rsidRPr="00F17F3E" w:rsidRDefault="00001842" w:rsidP="00422E92">
            <w:pPr>
              <w:ind w:left="113" w:right="113"/>
              <w:rPr>
                <w:b/>
                <w:lang w:val="es-ES"/>
              </w:rPr>
            </w:pPr>
            <w:r w:rsidRPr="00F17F3E">
              <w:rPr>
                <w:b/>
                <w:lang w:val="es-ES"/>
              </w:rPr>
              <w:t>Nivel introducción</w:t>
            </w:r>
            <w:r w:rsidR="00665C0B" w:rsidRPr="00F17F3E">
              <w:rPr>
                <w:b/>
                <w:lang w:val="es-ES"/>
              </w:rPr>
              <w:br/>
              <w:t xml:space="preserve">(12-14 </w:t>
            </w:r>
            <w:r w:rsidRPr="00F17F3E">
              <w:rPr>
                <w:b/>
                <w:lang w:val="es-ES"/>
              </w:rPr>
              <w:t>años</w:t>
            </w:r>
            <w:r w:rsidR="00665C0B" w:rsidRPr="00F17F3E">
              <w:rPr>
                <w:b/>
                <w:lang w:val="es-ES"/>
              </w:rPr>
              <w:t>)</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 xml:space="preserve">Conocer la seguridad en el rectificado. </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Los alumnos serán informados mediante una presentación en formato ppt y mediante directrices en línea que proporcionan una visión general sobre la seguridad en el esmerilado.</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Una tarea en línea a través de H5P (por ejemplo, de elección múltiple) y un breve cuestionario de evaluación son la base principal para evaluar la comprensión correcta de la seguridad en el esmerilado.</w:t>
            </w:r>
          </w:p>
        </w:tc>
      </w:tr>
      <w:tr w:rsidR="00665C0B" w:rsidRPr="00F17F3E" w:rsidTr="00665C0B">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Conocer las ventajas del rectificado.</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Los alumnos serán informados mediante un vídeo en línea que se proporcionará en la plataforma de aprendizaje en línea EDU-VET para obtener una visión general de las ventajas del amolado.</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Un vídeo en línea y un breve cuestionario de evaluación son la base principal para evaluar la correcta comprensión de las ventajas del amolado.</w:t>
            </w:r>
          </w:p>
        </w:tc>
      </w:tr>
      <w:tr w:rsidR="00665C0B" w:rsidRPr="00F17F3E" w:rsidTr="00665C0B">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Conocer los diferentes tipos de herramientas abrasivas.</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Los alumnos serán informados mediante una presentación en formato ppt y mediante hojas de trabajo en línea que proporcionan una visión general sobre los diferentes tipos de herramientas abrasivas.</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Una tarea en línea a través de H5P (por ejemplo, tareas de elección múltiple, tareas de asignación) y un breve cuestionario de evaluación son la base principal para evaluar la comprensión correcta de los diferentes tipos de herramientas abrasivas.</w:t>
            </w:r>
          </w:p>
        </w:tc>
      </w:tr>
      <w:tr w:rsidR="00665C0B" w:rsidRPr="00F17F3E" w:rsidTr="00665C0B">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Organizar el trabajo en la ejecución de procesos básicos de fresado interpretando la información contenida en las especificaciones del producto.</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Los alumnos serán informados mediante una presentación ppt y una documentación pdf que proporciona una visión general sobre los procesos básicos de fresado.</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Las tareas en línea a través de H5P y un cuestionario de evaluación se utilizarán para evaluar su comprensión sobre estos temas.</w:t>
            </w:r>
          </w:p>
        </w:tc>
      </w:tr>
      <w:tr w:rsidR="00665C0B" w:rsidRPr="00F17F3E" w:rsidTr="00665C0B">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Realizar una preparación básica de la fresadora y sus herramientas, reconociendo sus características y aplicaciones.</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Los alumnos serán informados a través de una presentación ppt y documentación pdf y tendrán que realizar varias actividades online a través de la H5PA relacionadas con los cálculos necesarios, la selección de herramientas, etc.; relativas al fresado.</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 xml:space="preserve">Las tareas en línea a través de H5P y un cuestionario de evaluación se </w:t>
            </w:r>
            <w:r w:rsidR="00422E92" w:rsidRPr="00F17F3E">
              <w:rPr>
                <w:lang w:val="es-ES"/>
              </w:rPr>
              <w:t>utilizarán</w:t>
            </w:r>
            <w:r w:rsidRPr="00F17F3E">
              <w:rPr>
                <w:lang w:val="es-ES"/>
              </w:rPr>
              <w:t xml:space="preserve"> para evaluar su comprensión acerca de estas cuestiones.</w:t>
            </w:r>
          </w:p>
        </w:tc>
      </w:tr>
      <w:tr w:rsidR="00665C0B" w:rsidRPr="00F17F3E" w:rsidTr="00665C0B">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Comprender la realización de operaciones básicas de fresado.</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Los alumnos serán informados principalmente a través de vídeos y tendrán que realizar varias actividades en línea a través de H5PA en relación con las actividades prácticas de fresado.</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Las tareas en línea a través de H5P y un cuestionario de evaluación se utilizarán para evaluar su comprensión de estas cuestiones.</w:t>
            </w:r>
          </w:p>
        </w:tc>
      </w:tr>
      <w:tr w:rsidR="00665C0B" w:rsidRPr="00F17F3E" w:rsidTr="00665C0B">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Reconocer las normas de prevención de riesgos laborales identificando los riesgos asociados a las operaciones de fresado.</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Los alumnos serán informados a través de una presentación ppt y documentación pdf que proporciona una visión general sobre la prevención de riesgos laborales centrada en el fresado.</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Se utilizarán tareas en línea a través de H5P y un cuestionario de evaluación para evaluar su comprensión de estos temas.</w:t>
            </w:r>
          </w:p>
        </w:tc>
      </w:tr>
      <w:tr w:rsidR="00665C0B" w:rsidRPr="00F17F3E" w:rsidTr="00665C0B">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Comprender los requisitos de seguridad y salud para el funcionamiento seguro de los procesos de fresado.</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Los alumnos serán informados mediante una presentación ppt que proporciona una visión general sobre el tema de la perforación.</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Una tarea en línea a través de H5P y un breve cuestionario de evaluación es la base principal para evaluar la correcta comprensión de la salud y la seguridad en relación con la molienda.</w:t>
            </w:r>
          </w:p>
        </w:tc>
      </w:tr>
      <w:tr w:rsidR="00665C0B" w:rsidRPr="00F17F3E" w:rsidTr="00665C0B">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Comprender los diferentes tipos de fresadoras que se utilizan fácilmente en la industria.</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Los alumnos se informarán mediante una presentación en formato ppt que ofrece una visión general sobre el tema de la perforación.</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Una tarea en línea a través de H5P y un breve cuestionario de evaluación es la base principal para evaluar la comprensión correcta de la molienda.</w:t>
            </w:r>
          </w:p>
        </w:tc>
      </w:tr>
      <w:tr w:rsidR="00665C0B" w:rsidRPr="00F17F3E" w:rsidTr="00665C0B">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Comprender los principales aspectos y procesos y definiciones del fresado.</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Los alumnos serán informados mediante una presentación ppt que proporciona una visión general sobre el tema de la perforación.</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Una tarea en línea a través de H5P y un breve cuestionario de evaluación es la base principal para evaluar la correcta comprensión de la molienda.</w:t>
            </w:r>
          </w:p>
        </w:tc>
      </w:tr>
      <w:tr w:rsidR="00665C0B" w:rsidRPr="00F17F3E" w:rsidTr="00665C0B">
        <w:trPr>
          <w:trHeight w:val="658"/>
        </w:trPr>
        <w:tc>
          <w:tcPr>
            <w:tcW w:w="924" w:type="dxa"/>
            <w:vMerge/>
            <w:shd w:val="clear" w:color="auto" w:fill="auto"/>
          </w:tcPr>
          <w:p w:rsidR="00665C0B" w:rsidRPr="00F17F3E" w:rsidRDefault="00665C0B" w:rsidP="00A275A6">
            <w:pPr>
              <w:jc w:val="both"/>
              <w:rPr>
                <w:lang w:val="es-ES"/>
              </w:rPr>
            </w:pP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Comprender las operaciones de fresado y ser capaz de aplicarlas cuando se requiera en la práctica.</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Los alumnos se informan mediante material didáctico y vídeos de demostración que proporcionan una visión general sobre el tema de la perforación. Todo ello en una plataforma digital dentro de Office 365.</w:t>
            </w:r>
          </w:p>
        </w:tc>
        <w:tc>
          <w:tcPr>
            <w:tcW w:w="4477" w:type="dxa"/>
            <w:shd w:val="clear" w:color="auto" w:fill="F2F2F2" w:themeFill="background1" w:themeFillShade="F2"/>
          </w:tcPr>
          <w:p w:rsidR="00665C0B" w:rsidRPr="00F17F3E" w:rsidRDefault="00665C0B" w:rsidP="00A275A6">
            <w:pPr>
              <w:jc w:val="both"/>
              <w:rPr>
                <w:lang w:val="es-ES"/>
              </w:rPr>
            </w:pPr>
            <w:r w:rsidRPr="00F17F3E">
              <w:rPr>
                <w:lang w:val="es-ES"/>
              </w:rPr>
              <w:t>Una tarea en línea a través de Teams en la que se dispone de un cuestionario (test) que debe completarse es la base más importante para evaluar la comprensión correcta de la perforación.</w:t>
            </w:r>
          </w:p>
        </w:tc>
      </w:tr>
      <w:tr w:rsidR="000A4A9F" w:rsidRPr="00F17F3E" w:rsidTr="00665C0B">
        <w:trPr>
          <w:trHeight w:val="658"/>
        </w:trPr>
        <w:tc>
          <w:tcPr>
            <w:tcW w:w="924" w:type="dxa"/>
            <w:vMerge w:val="restart"/>
            <w:shd w:val="clear" w:color="auto" w:fill="auto"/>
            <w:textDirection w:val="btLr"/>
          </w:tcPr>
          <w:p w:rsidR="000A4A9F" w:rsidRPr="00F17F3E" w:rsidRDefault="00001842" w:rsidP="00A275A6">
            <w:pPr>
              <w:ind w:left="113" w:right="113"/>
              <w:jc w:val="both"/>
              <w:rPr>
                <w:b/>
                <w:lang w:val="es-ES"/>
              </w:rPr>
            </w:pPr>
            <w:r w:rsidRPr="00F17F3E">
              <w:rPr>
                <w:b/>
                <w:lang w:val="es-ES"/>
              </w:rPr>
              <w:t>Nivel Intermedio</w:t>
            </w:r>
            <w:r w:rsidR="000A4A9F" w:rsidRPr="00F17F3E">
              <w:rPr>
                <w:b/>
                <w:lang w:val="es-ES"/>
              </w:rPr>
              <w:br/>
              <w:t xml:space="preserve">(14-16 </w:t>
            </w:r>
            <w:r w:rsidRPr="00F17F3E">
              <w:rPr>
                <w:b/>
                <w:lang w:val="es-ES"/>
              </w:rPr>
              <w:t xml:space="preserve"> años</w:t>
            </w:r>
            <w:r w:rsidR="000A4A9F" w:rsidRPr="00F17F3E">
              <w:rPr>
                <w:b/>
                <w:lang w:val="es-ES"/>
              </w:rPr>
              <w:t>)</w:t>
            </w:r>
          </w:p>
        </w:tc>
        <w:tc>
          <w:tcPr>
            <w:tcW w:w="4477" w:type="dxa"/>
            <w:shd w:val="clear" w:color="auto" w:fill="E7F1F5"/>
          </w:tcPr>
          <w:p w:rsidR="000A4A9F" w:rsidRPr="00F17F3E" w:rsidRDefault="000A4A9F" w:rsidP="00A275A6">
            <w:pPr>
              <w:jc w:val="both"/>
              <w:rPr>
                <w:lang w:val="es-ES"/>
              </w:rPr>
            </w:pPr>
            <w:r w:rsidRPr="00F17F3E">
              <w:rPr>
                <w:lang w:val="es-ES"/>
              </w:rPr>
              <w:t>Conocer las características y diferenciaciones de las fresadoras universales.</w:t>
            </w:r>
          </w:p>
        </w:tc>
        <w:tc>
          <w:tcPr>
            <w:tcW w:w="4477" w:type="dxa"/>
            <w:shd w:val="clear" w:color="auto" w:fill="E7F1F5"/>
          </w:tcPr>
          <w:p w:rsidR="000A4A9F" w:rsidRPr="00F17F3E" w:rsidRDefault="000A4A9F" w:rsidP="00A275A6">
            <w:pPr>
              <w:jc w:val="both"/>
              <w:rPr>
                <w:lang w:val="es-ES"/>
              </w:rPr>
            </w:pPr>
            <w:r w:rsidRPr="00F17F3E">
              <w:rPr>
                <w:lang w:val="es-ES"/>
              </w:rPr>
              <w:t>Los alumnos pasan por el observatorio en línea de EDU-VET y ven la demostración en vivo de las mejores prácticas. Así, se ven obligados a ver y reflejar las características de las fresadoras universales.</w:t>
            </w:r>
          </w:p>
        </w:tc>
        <w:tc>
          <w:tcPr>
            <w:tcW w:w="4477" w:type="dxa"/>
            <w:shd w:val="clear" w:color="auto" w:fill="E7F1F5"/>
          </w:tcPr>
          <w:p w:rsidR="000A4A9F" w:rsidRPr="00F17F3E" w:rsidRDefault="000A4A9F" w:rsidP="00A275A6">
            <w:pPr>
              <w:jc w:val="both"/>
              <w:rPr>
                <w:lang w:val="es-ES"/>
              </w:rPr>
            </w:pPr>
            <w:r w:rsidRPr="00F17F3E">
              <w:rPr>
                <w:lang w:val="es-ES"/>
              </w:rPr>
              <w:t>Basándose en las demostraciones en vivo de las mejores prácticas, los alumnos comparan las características y diferenciaciones de las fresadoras universales proporcionadas por el Observatorio en línea de EDU-VET con sus propias experiencias y califican las situaciones.</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E7F1F5"/>
          </w:tcPr>
          <w:p w:rsidR="000A4A9F" w:rsidRPr="00F17F3E" w:rsidRDefault="000A4A9F" w:rsidP="00A275A6">
            <w:pPr>
              <w:jc w:val="both"/>
              <w:rPr>
                <w:lang w:val="es-ES"/>
              </w:rPr>
            </w:pPr>
            <w:r w:rsidRPr="00F17F3E">
              <w:rPr>
                <w:lang w:val="es-ES"/>
              </w:rPr>
              <w:t>Utilizar las medidas relativas a la seguridad en el rectificado.</w:t>
            </w:r>
          </w:p>
        </w:tc>
        <w:tc>
          <w:tcPr>
            <w:tcW w:w="4477" w:type="dxa"/>
            <w:shd w:val="clear" w:color="auto" w:fill="E7F1F5"/>
          </w:tcPr>
          <w:p w:rsidR="000A4A9F" w:rsidRPr="00F17F3E" w:rsidRDefault="000A4A9F" w:rsidP="00A275A6">
            <w:pPr>
              <w:jc w:val="both"/>
              <w:rPr>
                <w:lang w:val="es-ES"/>
              </w:rPr>
            </w:pPr>
            <w:r w:rsidRPr="00F17F3E">
              <w:rPr>
                <w:lang w:val="es-ES"/>
              </w:rPr>
              <w:t>Los alumnos discuten estos puntos en el foro de debate en línea de la plataforma de aprendizaje EDU-VET y crean pósteres en sesiones de trabajo en línea.</w:t>
            </w:r>
          </w:p>
        </w:tc>
        <w:tc>
          <w:tcPr>
            <w:tcW w:w="4477" w:type="dxa"/>
            <w:shd w:val="clear" w:color="auto" w:fill="E7F1F5"/>
          </w:tcPr>
          <w:p w:rsidR="000A4A9F" w:rsidRPr="00F17F3E" w:rsidRDefault="000A4A9F" w:rsidP="00A275A6">
            <w:pPr>
              <w:jc w:val="both"/>
              <w:rPr>
                <w:lang w:val="es-ES"/>
              </w:rPr>
            </w:pPr>
            <w:r w:rsidRPr="00F17F3E">
              <w:rPr>
                <w:lang w:val="es-ES"/>
              </w:rPr>
              <w:t>La retroalimentación comunicativa directa y la presentación de pósters permiten evaluar las medidas relativas a la seguridad en el amolado.</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E7F1F5"/>
          </w:tcPr>
          <w:p w:rsidR="000A4A9F" w:rsidRPr="00F17F3E" w:rsidRDefault="000A4A9F" w:rsidP="00A275A6">
            <w:pPr>
              <w:jc w:val="both"/>
              <w:rPr>
                <w:lang w:val="es-ES"/>
              </w:rPr>
            </w:pPr>
            <w:r w:rsidRPr="00F17F3E">
              <w:rPr>
                <w:lang w:val="es-ES"/>
              </w:rPr>
              <w:t>Conocer y utilizar las normas de seguridad en el rectificado.</w:t>
            </w:r>
          </w:p>
        </w:tc>
        <w:tc>
          <w:tcPr>
            <w:tcW w:w="4477" w:type="dxa"/>
            <w:shd w:val="clear" w:color="auto" w:fill="E7F1F5"/>
          </w:tcPr>
          <w:p w:rsidR="000A4A9F" w:rsidRPr="00F17F3E" w:rsidRDefault="000A4A9F" w:rsidP="00A275A6">
            <w:pPr>
              <w:jc w:val="both"/>
              <w:rPr>
                <w:lang w:val="es-ES"/>
              </w:rPr>
            </w:pPr>
            <w:r w:rsidRPr="00F17F3E">
              <w:rPr>
                <w:lang w:val="es-ES"/>
              </w:rPr>
              <w:t>Los alumnos crean vídeos explicativos en grupos de trabajo y los suben a la plataforma de aprendizaje en línea EDU-VET.</w:t>
            </w:r>
          </w:p>
        </w:tc>
        <w:tc>
          <w:tcPr>
            <w:tcW w:w="4477" w:type="dxa"/>
            <w:shd w:val="clear" w:color="auto" w:fill="E7F1F5"/>
          </w:tcPr>
          <w:p w:rsidR="000A4A9F" w:rsidRPr="00F17F3E" w:rsidRDefault="000A4A9F" w:rsidP="00A275A6">
            <w:pPr>
              <w:jc w:val="both"/>
              <w:rPr>
                <w:lang w:val="es-ES"/>
              </w:rPr>
            </w:pPr>
            <w:r w:rsidRPr="00F17F3E">
              <w:rPr>
                <w:lang w:val="es-ES"/>
              </w:rPr>
              <w:t>La creación de vídeos explicativos permite comprender y utilizar las normas de seguridad en el rectificado. Los alumnos trabajan en las tareas en un grupo de trabajo y permiten reflejar los resultados.</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E7F1F5"/>
          </w:tcPr>
          <w:p w:rsidR="000A4A9F" w:rsidRPr="00F17F3E" w:rsidRDefault="000A4A9F" w:rsidP="00A275A6">
            <w:pPr>
              <w:jc w:val="both"/>
              <w:rPr>
                <w:lang w:val="es-ES"/>
              </w:rPr>
            </w:pPr>
            <w:r w:rsidRPr="00F17F3E">
              <w:rPr>
                <w:lang w:val="es-ES"/>
              </w:rPr>
              <w:t xml:space="preserve">Organizar el trabajo en la ejecución de procesos de fresado, analizando la hoja de proceso y las especificaciones del producto, elaborando la </w:t>
            </w:r>
            <w:r w:rsidRPr="00F17F3E">
              <w:rPr>
                <w:lang w:val="es-ES"/>
              </w:rPr>
              <w:lastRenderedPageBreak/>
              <w:t>documentación requerida.</w:t>
            </w:r>
          </w:p>
        </w:tc>
        <w:tc>
          <w:tcPr>
            <w:tcW w:w="4477" w:type="dxa"/>
            <w:shd w:val="clear" w:color="auto" w:fill="E7F1F5"/>
          </w:tcPr>
          <w:p w:rsidR="000A4A9F" w:rsidRPr="00F17F3E" w:rsidRDefault="000A4A9F" w:rsidP="00A275A6">
            <w:pPr>
              <w:jc w:val="both"/>
              <w:rPr>
                <w:lang w:val="es-ES"/>
              </w:rPr>
            </w:pPr>
            <w:r w:rsidRPr="00F17F3E">
              <w:rPr>
                <w:lang w:val="es-ES"/>
              </w:rPr>
              <w:lastRenderedPageBreak/>
              <w:t xml:space="preserve">Los alumnos serán informados a través de una presentación ppt y documentación pdf que proporciona una visión general sobre los procesos </w:t>
            </w:r>
            <w:r w:rsidRPr="00F17F3E">
              <w:rPr>
                <w:lang w:val="es-ES"/>
              </w:rPr>
              <w:lastRenderedPageBreak/>
              <w:t>de fresado.</w:t>
            </w:r>
          </w:p>
        </w:tc>
        <w:tc>
          <w:tcPr>
            <w:tcW w:w="4477" w:type="dxa"/>
            <w:shd w:val="clear" w:color="auto" w:fill="E7F1F5"/>
          </w:tcPr>
          <w:p w:rsidR="000A4A9F" w:rsidRPr="00F17F3E" w:rsidRDefault="000A4A9F" w:rsidP="00A275A6">
            <w:pPr>
              <w:jc w:val="both"/>
              <w:rPr>
                <w:lang w:val="es-ES"/>
              </w:rPr>
            </w:pPr>
            <w:r w:rsidRPr="00F17F3E">
              <w:rPr>
                <w:lang w:val="es-ES"/>
              </w:rPr>
              <w:lastRenderedPageBreak/>
              <w:t xml:space="preserve">Las tareas en línea a través de H5P y un cuestionario de evaluación se utilizarán para evaluar su </w:t>
            </w:r>
            <w:r w:rsidRPr="00F17F3E">
              <w:rPr>
                <w:lang w:val="es-ES"/>
              </w:rPr>
              <w:lastRenderedPageBreak/>
              <w:t>comprensión de estas cuestiones.</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E7F1F5"/>
          </w:tcPr>
          <w:p w:rsidR="000A4A9F" w:rsidRPr="00F17F3E" w:rsidRDefault="000A4A9F" w:rsidP="00A275A6">
            <w:pPr>
              <w:jc w:val="both"/>
              <w:rPr>
                <w:lang w:val="es-ES"/>
              </w:rPr>
            </w:pPr>
            <w:r w:rsidRPr="00F17F3E">
              <w:rPr>
                <w:lang w:val="es-ES"/>
              </w:rPr>
              <w:t>Preparar la fresadora, eligiendo las herramientas y aplicando las técnicas y procedimientos requeridos.</w:t>
            </w:r>
          </w:p>
        </w:tc>
        <w:tc>
          <w:tcPr>
            <w:tcW w:w="4477" w:type="dxa"/>
            <w:shd w:val="clear" w:color="auto" w:fill="E7F1F5"/>
          </w:tcPr>
          <w:p w:rsidR="000A4A9F" w:rsidRPr="00F17F3E" w:rsidRDefault="000A4A9F" w:rsidP="00A275A6">
            <w:pPr>
              <w:jc w:val="both"/>
              <w:rPr>
                <w:lang w:val="es-ES"/>
              </w:rPr>
            </w:pPr>
            <w:r w:rsidRPr="00F17F3E">
              <w:rPr>
                <w:lang w:val="es-ES"/>
              </w:rPr>
              <w:t>Los alumnos serán informados a través de una presentación ppt y documentación pdf y tendrán que realizar varias actividades en línea a través de H5PA relacionadas con los cálculos necesarios, la selección de herramientas, etc.; en relación con el fresado.</w:t>
            </w:r>
          </w:p>
        </w:tc>
        <w:tc>
          <w:tcPr>
            <w:tcW w:w="4477" w:type="dxa"/>
            <w:shd w:val="clear" w:color="auto" w:fill="E7F1F5"/>
          </w:tcPr>
          <w:p w:rsidR="000A4A9F" w:rsidRPr="00F17F3E" w:rsidRDefault="000A4A9F" w:rsidP="00A275A6">
            <w:pPr>
              <w:jc w:val="both"/>
              <w:rPr>
                <w:lang w:val="es-ES"/>
              </w:rPr>
            </w:pPr>
            <w:r w:rsidRPr="00F17F3E">
              <w:rPr>
                <w:lang w:val="es-ES"/>
              </w:rPr>
              <w:t>Las tareas en línea a través de H5P y un cuestionario de evaluación se utilizarán para evaluar su comprensión de estas cuestiones.</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E7F1F5"/>
          </w:tcPr>
          <w:p w:rsidR="000A4A9F" w:rsidRPr="00F17F3E" w:rsidRDefault="000A4A9F" w:rsidP="00A275A6">
            <w:pPr>
              <w:jc w:val="both"/>
              <w:rPr>
                <w:lang w:val="es-ES"/>
              </w:rPr>
            </w:pPr>
            <w:r w:rsidRPr="00F17F3E">
              <w:rPr>
                <w:lang w:val="es-ES"/>
              </w:rPr>
              <w:t>Comprender la utilización de la fresadora y de los equipos que intervienen en los procesos de fresado, teniendo en cuenta la relación entre su funcionamiento, las condiciones del proceso y las características del producto final.</w:t>
            </w:r>
          </w:p>
        </w:tc>
        <w:tc>
          <w:tcPr>
            <w:tcW w:w="4477" w:type="dxa"/>
            <w:shd w:val="clear" w:color="auto" w:fill="E7F1F5"/>
          </w:tcPr>
          <w:p w:rsidR="000A4A9F" w:rsidRPr="00F17F3E" w:rsidRDefault="000A4A9F" w:rsidP="00A275A6">
            <w:pPr>
              <w:jc w:val="both"/>
              <w:rPr>
                <w:lang w:val="es-ES"/>
              </w:rPr>
            </w:pPr>
            <w:r w:rsidRPr="00F17F3E">
              <w:rPr>
                <w:lang w:val="es-ES"/>
              </w:rPr>
              <w:t>Los alumnos serán informados principalmente a través de vídeos y tendrán que realizar varias actividades en línea a través de H5PA en relación con las actividades prácticas de fresado.</w:t>
            </w:r>
          </w:p>
        </w:tc>
        <w:tc>
          <w:tcPr>
            <w:tcW w:w="4477" w:type="dxa"/>
            <w:shd w:val="clear" w:color="auto" w:fill="E7F1F5"/>
          </w:tcPr>
          <w:p w:rsidR="000A4A9F" w:rsidRPr="00F17F3E" w:rsidRDefault="000A4A9F" w:rsidP="00A275A6">
            <w:pPr>
              <w:jc w:val="both"/>
              <w:rPr>
                <w:lang w:val="es-ES"/>
              </w:rPr>
            </w:pPr>
            <w:r w:rsidRPr="00F17F3E">
              <w:rPr>
                <w:lang w:val="es-ES"/>
              </w:rPr>
              <w:t>Las tareas en línea a través de H5P y un cuestionario de evaluación se utilizarán para evaluar su comprensión de estas cuestiones.</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E7F1F5"/>
          </w:tcPr>
          <w:p w:rsidR="000A4A9F" w:rsidRPr="00F17F3E" w:rsidRDefault="000A4A9F" w:rsidP="00A275A6">
            <w:pPr>
              <w:jc w:val="both"/>
              <w:rPr>
                <w:lang w:val="es-ES"/>
              </w:rPr>
            </w:pPr>
            <w:r w:rsidRPr="00F17F3E">
              <w:rPr>
                <w:lang w:val="es-ES"/>
              </w:rPr>
              <w:t>Documentar las partes y componentes que conforman un torno convencional.</w:t>
            </w:r>
          </w:p>
        </w:tc>
        <w:tc>
          <w:tcPr>
            <w:tcW w:w="4477" w:type="dxa"/>
            <w:shd w:val="clear" w:color="auto" w:fill="E7F1F5"/>
          </w:tcPr>
          <w:p w:rsidR="000A4A9F" w:rsidRPr="00F17F3E" w:rsidRDefault="000A4A9F" w:rsidP="00A275A6">
            <w:pPr>
              <w:jc w:val="both"/>
              <w:rPr>
                <w:lang w:val="es-ES"/>
              </w:rPr>
            </w:pPr>
            <w:r w:rsidRPr="00F17F3E">
              <w:rPr>
                <w:lang w:val="es-ES"/>
              </w:rPr>
              <w:t>Los alumnos deberán dividirse en parejas, investigar una fresadora y documentar sus hallazgos.</w:t>
            </w:r>
          </w:p>
        </w:tc>
        <w:tc>
          <w:tcPr>
            <w:tcW w:w="4477" w:type="dxa"/>
            <w:shd w:val="clear" w:color="auto" w:fill="E7F1F5"/>
          </w:tcPr>
          <w:p w:rsidR="000A4A9F" w:rsidRPr="00F17F3E" w:rsidRDefault="000A4A9F" w:rsidP="00A275A6">
            <w:pPr>
              <w:jc w:val="both"/>
              <w:rPr>
                <w:lang w:val="es-ES"/>
              </w:rPr>
            </w:pPr>
            <w:r w:rsidRPr="00F17F3E">
              <w:rPr>
                <w:lang w:val="es-ES"/>
              </w:rPr>
              <w:t>Se pedirá a los alumnos que presenten sus conclusiones en parejas al resto del grupo. Elaborar un dibujo de la fresadora con los principales componentes resaltados.</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E7F1F5"/>
          </w:tcPr>
          <w:p w:rsidR="000A4A9F" w:rsidRPr="00F17F3E" w:rsidRDefault="000A4A9F" w:rsidP="00A275A6">
            <w:pPr>
              <w:jc w:val="both"/>
              <w:rPr>
                <w:lang w:val="es-ES"/>
              </w:rPr>
            </w:pPr>
            <w:r w:rsidRPr="00F17F3E">
              <w:rPr>
                <w:lang w:val="es-ES"/>
              </w:rPr>
              <w:t>Comprender la importancia del fluido de corte en el proceso de torneado.</w:t>
            </w:r>
          </w:p>
        </w:tc>
        <w:tc>
          <w:tcPr>
            <w:tcW w:w="4477" w:type="dxa"/>
            <w:shd w:val="clear" w:color="auto" w:fill="E7F1F5"/>
          </w:tcPr>
          <w:p w:rsidR="000A4A9F" w:rsidRPr="00F17F3E" w:rsidRDefault="000A4A9F" w:rsidP="00A275A6">
            <w:pPr>
              <w:jc w:val="both"/>
              <w:rPr>
                <w:lang w:val="es-ES"/>
              </w:rPr>
            </w:pPr>
            <w:r w:rsidRPr="00F17F3E">
              <w:rPr>
                <w:lang w:val="es-ES"/>
              </w:rPr>
              <w:t>Los alumnos participarán en un debate de grupo sobre los fluidos de corte y sus usos. Se discutirán sus propios puntos individuales.</w:t>
            </w:r>
          </w:p>
        </w:tc>
        <w:tc>
          <w:tcPr>
            <w:tcW w:w="4477" w:type="dxa"/>
            <w:shd w:val="clear" w:color="auto" w:fill="E7F1F5"/>
          </w:tcPr>
          <w:p w:rsidR="000A4A9F" w:rsidRPr="00F17F3E" w:rsidRDefault="000A4A9F" w:rsidP="00A275A6">
            <w:pPr>
              <w:jc w:val="both"/>
              <w:rPr>
                <w:lang w:val="es-ES"/>
              </w:rPr>
            </w:pPr>
            <w:r w:rsidRPr="00F17F3E">
              <w:rPr>
                <w:lang w:val="es-ES"/>
              </w:rPr>
              <w:t>Breve presentación seguida de una sesión de preguntas y respuestas.</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E7F1F5"/>
          </w:tcPr>
          <w:p w:rsidR="000A4A9F" w:rsidRPr="00F17F3E" w:rsidRDefault="000A4A9F" w:rsidP="00A275A6">
            <w:pPr>
              <w:jc w:val="both"/>
              <w:rPr>
                <w:lang w:val="es-ES"/>
              </w:rPr>
            </w:pPr>
            <w:r w:rsidRPr="00F17F3E">
              <w:rPr>
                <w:lang w:val="es-ES"/>
              </w:rPr>
              <w:t>Leer y comprender los planos de ingeniería.</w:t>
            </w:r>
          </w:p>
        </w:tc>
        <w:tc>
          <w:tcPr>
            <w:tcW w:w="4477" w:type="dxa"/>
            <w:shd w:val="clear" w:color="auto" w:fill="E7F1F5"/>
          </w:tcPr>
          <w:p w:rsidR="000A4A9F" w:rsidRPr="00F17F3E" w:rsidRDefault="000A4A9F" w:rsidP="00A275A6">
            <w:pPr>
              <w:jc w:val="both"/>
              <w:rPr>
                <w:lang w:val="es-ES"/>
              </w:rPr>
            </w:pPr>
            <w:r w:rsidRPr="00F17F3E">
              <w:rPr>
                <w:lang w:val="es-ES"/>
              </w:rPr>
              <w:t>Los alumnos investigarán los planos de ingeniería y las abreviaturas específicas que los acompañan, relacionadas con las operaciones de fresado.</w:t>
            </w:r>
          </w:p>
        </w:tc>
        <w:tc>
          <w:tcPr>
            <w:tcW w:w="4477" w:type="dxa"/>
            <w:shd w:val="clear" w:color="auto" w:fill="E7F1F5"/>
          </w:tcPr>
          <w:p w:rsidR="000A4A9F" w:rsidRPr="00F17F3E" w:rsidRDefault="000A4A9F" w:rsidP="00A275A6">
            <w:pPr>
              <w:jc w:val="both"/>
              <w:rPr>
                <w:lang w:val="es-ES"/>
              </w:rPr>
            </w:pPr>
            <w:r w:rsidRPr="00F17F3E">
              <w:rPr>
                <w:lang w:val="es-ES"/>
              </w:rPr>
              <w:t>Los alumnos deberán elaborar un dibujo de una placa base con agujeros de igual medida.</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E7F1F5"/>
          </w:tcPr>
          <w:p w:rsidR="000A4A9F" w:rsidRPr="00F17F3E" w:rsidRDefault="000A4A9F" w:rsidP="00A275A6">
            <w:pPr>
              <w:jc w:val="both"/>
              <w:rPr>
                <w:lang w:val="es-ES"/>
              </w:rPr>
            </w:pPr>
            <w:r w:rsidRPr="00F17F3E">
              <w:rPr>
                <w:lang w:val="es-ES"/>
              </w:rPr>
              <w:t xml:space="preserve">Comprender las operaciones de mecanizado y describir cómo y dónde aplicarlas en la práctica. </w:t>
            </w:r>
            <w:r w:rsidRPr="00F17F3E">
              <w:rPr>
                <w:lang w:val="es-ES"/>
              </w:rPr>
              <w:lastRenderedPageBreak/>
              <w:t>Tanto en convencional como en CNC.</w:t>
            </w:r>
          </w:p>
        </w:tc>
        <w:tc>
          <w:tcPr>
            <w:tcW w:w="4477" w:type="dxa"/>
            <w:shd w:val="clear" w:color="auto" w:fill="E7F1F5"/>
          </w:tcPr>
          <w:p w:rsidR="000A4A9F" w:rsidRPr="00F17F3E" w:rsidRDefault="000A4A9F" w:rsidP="00A275A6">
            <w:pPr>
              <w:jc w:val="both"/>
              <w:rPr>
                <w:lang w:val="es-ES"/>
              </w:rPr>
            </w:pPr>
            <w:r w:rsidRPr="00F17F3E">
              <w:rPr>
                <w:lang w:val="es-ES"/>
              </w:rPr>
              <w:lastRenderedPageBreak/>
              <w:t xml:space="preserve">Describirán la creación de productos parciales que contengan las operaciones mencionadas. Esto </w:t>
            </w:r>
            <w:r w:rsidRPr="00F17F3E">
              <w:rPr>
                <w:lang w:val="es-ES"/>
              </w:rPr>
              <w:lastRenderedPageBreak/>
              <w:t>puede ser manual o con máquinas herramienta.</w:t>
            </w:r>
          </w:p>
        </w:tc>
        <w:tc>
          <w:tcPr>
            <w:tcW w:w="4477" w:type="dxa"/>
            <w:shd w:val="clear" w:color="auto" w:fill="E7F1F5"/>
          </w:tcPr>
          <w:p w:rsidR="000A4A9F" w:rsidRPr="00F17F3E" w:rsidRDefault="000A4A9F" w:rsidP="00A275A6">
            <w:pPr>
              <w:jc w:val="both"/>
              <w:rPr>
                <w:lang w:val="es-ES"/>
              </w:rPr>
            </w:pPr>
            <w:r w:rsidRPr="00F17F3E">
              <w:rPr>
                <w:lang w:val="es-ES"/>
              </w:rPr>
              <w:lastRenderedPageBreak/>
              <w:t xml:space="preserve">El producto final se evaluará sobre la base de listas de comprobación completadas y comparadas por el </w:t>
            </w:r>
            <w:r w:rsidRPr="00F17F3E">
              <w:rPr>
                <w:lang w:val="es-ES"/>
              </w:rPr>
              <w:lastRenderedPageBreak/>
              <w:t>profesor de prácticas y el participante.</w:t>
            </w:r>
          </w:p>
        </w:tc>
      </w:tr>
      <w:tr w:rsidR="000A4A9F" w:rsidRPr="00F17F3E" w:rsidTr="00665C0B">
        <w:trPr>
          <w:trHeight w:val="658"/>
        </w:trPr>
        <w:tc>
          <w:tcPr>
            <w:tcW w:w="924" w:type="dxa"/>
            <w:vMerge w:val="restart"/>
            <w:shd w:val="clear" w:color="auto" w:fill="auto"/>
            <w:textDirection w:val="btLr"/>
          </w:tcPr>
          <w:p w:rsidR="00001842" w:rsidRPr="00F17F3E" w:rsidRDefault="00001842" w:rsidP="00A275A6">
            <w:pPr>
              <w:ind w:left="113" w:right="113"/>
              <w:jc w:val="both"/>
              <w:rPr>
                <w:b/>
                <w:lang w:val="es-ES"/>
              </w:rPr>
            </w:pPr>
            <w:r w:rsidRPr="00F17F3E">
              <w:rPr>
                <w:b/>
                <w:lang w:val="es-ES"/>
              </w:rPr>
              <w:lastRenderedPageBreak/>
              <w:t>Nivel Avanzado</w:t>
            </w:r>
          </w:p>
          <w:p w:rsidR="000A4A9F" w:rsidRPr="00F17F3E" w:rsidRDefault="000A4A9F" w:rsidP="00A275A6">
            <w:pPr>
              <w:ind w:left="113" w:right="113"/>
              <w:jc w:val="both"/>
              <w:rPr>
                <w:b/>
                <w:lang w:val="es-ES"/>
              </w:rPr>
            </w:pPr>
            <w:r w:rsidRPr="00F17F3E">
              <w:rPr>
                <w:b/>
                <w:lang w:val="es-ES"/>
              </w:rPr>
              <w:t>(16-18</w:t>
            </w:r>
            <w:r w:rsidR="00001842" w:rsidRPr="00F17F3E">
              <w:rPr>
                <w:b/>
                <w:lang w:val="es-ES"/>
              </w:rPr>
              <w:t xml:space="preserve">  años</w:t>
            </w:r>
            <w:r w:rsidRPr="00F17F3E">
              <w:rPr>
                <w:b/>
                <w:lang w:val="es-ES"/>
              </w:rPr>
              <w:t>)</w:t>
            </w:r>
          </w:p>
        </w:tc>
        <w:tc>
          <w:tcPr>
            <w:tcW w:w="4477" w:type="dxa"/>
            <w:shd w:val="clear" w:color="auto" w:fill="FCE6FE"/>
          </w:tcPr>
          <w:p w:rsidR="000A4A9F" w:rsidRPr="00F17F3E" w:rsidRDefault="000A4A9F" w:rsidP="00A275A6">
            <w:pPr>
              <w:jc w:val="both"/>
              <w:rPr>
                <w:lang w:val="es-ES"/>
              </w:rPr>
            </w:pPr>
            <w:r w:rsidRPr="00F17F3E">
              <w:rPr>
                <w:lang w:val="es-ES"/>
              </w:rPr>
              <w:t xml:space="preserve">Comprender las bases fundamentales y teóricas de la programación </w:t>
            </w:r>
            <w:r w:rsidR="00422E92">
              <w:rPr>
                <w:lang w:val="es-ES"/>
              </w:rPr>
              <w:t>CNC</w:t>
            </w:r>
            <w:r w:rsidRPr="00F17F3E">
              <w:rPr>
                <w:lang w:val="es-ES"/>
              </w:rPr>
              <w:t>.</w:t>
            </w:r>
          </w:p>
        </w:tc>
        <w:tc>
          <w:tcPr>
            <w:tcW w:w="4477" w:type="dxa"/>
            <w:shd w:val="clear" w:color="auto" w:fill="FCE6FE"/>
          </w:tcPr>
          <w:p w:rsidR="000A4A9F" w:rsidRPr="00F17F3E" w:rsidRDefault="000A4A9F" w:rsidP="00A275A6">
            <w:pPr>
              <w:jc w:val="both"/>
              <w:rPr>
                <w:lang w:val="es-ES"/>
              </w:rPr>
            </w:pPr>
            <w:r w:rsidRPr="00F17F3E">
              <w:rPr>
                <w:lang w:val="es-ES"/>
              </w:rPr>
              <w:t xml:space="preserve">Los alumnos pasan por la plataforma online EDU-VET y editan las tareas online.  </w:t>
            </w:r>
          </w:p>
        </w:tc>
        <w:tc>
          <w:tcPr>
            <w:tcW w:w="4477" w:type="dxa"/>
            <w:shd w:val="clear" w:color="auto" w:fill="FCE6FE"/>
          </w:tcPr>
          <w:p w:rsidR="000A4A9F" w:rsidRPr="00F17F3E" w:rsidRDefault="000A4A9F" w:rsidP="00A275A6">
            <w:pPr>
              <w:jc w:val="both"/>
              <w:rPr>
                <w:lang w:val="es-ES"/>
              </w:rPr>
            </w:pPr>
            <w:r w:rsidRPr="00F17F3E">
              <w:rPr>
                <w:lang w:val="es-ES"/>
              </w:rPr>
              <w:t>La evaluación tendrá lugar en la plataforma en línea EDU-VET para realizar las tareas de autoevaluación H5P en línea.</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FCE6FE"/>
          </w:tcPr>
          <w:p w:rsidR="000A4A9F" w:rsidRPr="00F17F3E" w:rsidRDefault="000A4A9F" w:rsidP="00A275A6">
            <w:pPr>
              <w:jc w:val="both"/>
              <w:rPr>
                <w:lang w:val="es-ES"/>
              </w:rPr>
            </w:pPr>
            <w:r w:rsidRPr="00F17F3E">
              <w:rPr>
                <w:lang w:val="es-ES"/>
              </w:rPr>
              <w:t>Reconocer el efecto del alto calor de rectificado en una pieza de trabajo.</w:t>
            </w:r>
          </w:p>
        </w:tc>
        <w:tc>
          <w:tcPr>
            <w:tcW w:w="4477" w:type="dxa"/>
            <w:shd w:val="clear" w:color="auto" w:fill="FCE6FE"/>
          </w:tcPr>
          <w:p w:rsidR="000A4A9F" w:rsidRPr="00F17F3E" w:rsidRDefault="000A4A9F" w:rsidP="00A275A6">
            <w:pPr>
              <w:jc w:val="both"/>
              <w:rPr>
                <w:lang w:val="es-ES"/>
              </w:rPr>
            </w:pPr>
            <w:r w:rsidRPr="00F17F3E">
              <w:rPr>
                <w:lang w:val="es-ES"/>
              </w:rPr>
              <w:t xml:space="preserve">El efecto del alto calor de rectificado en una pieza de trabajo se aprenderá en breves estudios de casos en línea. Las mejores prácticas en el Observatorio en línea de EDU-VET serán la base para analizar y combinar el efecto y también para crear el estudio de caso en línea. </w:t>
            </w:r>
          </w:p>
        </w:tc>
        <w:tc>
          <w:tcPr>
            <w:tcW w:w="4477" w:type="dxa"/>
            <w:shd w:val="clear" w:color="auto" w:fill="FCE6FE"/>
          </w:tcPr>
          <w:p w:rsidR="000A4A9F" w:rsidRPr="00F17F3E" w:rsidRDefault="000A4A9F" w:rsidP="00A275A6">
            <w:pPr>
              <w:jc w:val="both"/>
              <w:rPr>
                <w:lang w:val="es-ES"/>
              </w:rPr>
            </w:pPr>
            <w:r w:rsidRPr="00F17F3E">
              <w:rPr>
                <w:lang w:val="es-ES"/>
              </w:rPr>
              <w:t>La evaluación se llevará a cabo de dos maneras, creando un contenido de aprendizaje corto propio y la reflexión de las Mejores Prácticas que se proporcionará en el Observatorio en línea de EDU-VET.</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FCE6FE"/>
          </w:tcPr>
          <w:p w:rsidR="000A4A9F" w:rsidRPr="00F17F3E" w:rsidRDefault="000A4A9F" w:rsidP="00A275A6">
            <w:pPr>
              <w:jc w:val="both"/>
              <w:rPr>
                <w:lang w:val="es-ES"/>
              </w:rPr>
            </w:pPr>
            <w:r w:rsidRPr="00F17F3E">
              <w:rPr>
                <w:lang w:val="es-ES"/>
              </w:rPr>
              <w:t>Crear un plan de trabajo para el rectificado cilíndrico.</w:t>
            </w:r>
          </w:p>
        </w:tc>
        <w:tc>
          <w:tcPr>
            <w:tcW w:w="4477" w:type="dxa"/>
            <w:shd w:val="clear" w:color="auto" w:fill="FCE6FE"/>
          </w:tcPr>
          <w:p w:rsidR="000A4A9F" w:rsidRPr="00F17F3E" w:rsidRDefault="000A4A9F" w:rsidP="00A275A6">
            <w:pPr>
              <w:jc w:val="both"/>
              <w:rPr>
                <w:lang w:val="es-ES"/>
              </w:rPr>
            </w:pPr>
            <w:r w:rsidRPr="00F17F3E">
              <w:rPr>
                <w:lang w:val="es-ES"/>
              </w:rPr>
              <w:t>El procedimiento relativo al rectificado cilíndrico se aprenderá creando un MOOC en grupos de trabajo.</w:t>
            </w:r>
          </w:p>
        </w:tc>
        <w:tc>
          <w:tcPr>
            <w:tcW w:w="4477" w:type="dxa"/>
            <w:shd w:val="clear" w:color="auto" w:fill="FCE6FE"/>
          </w:tcPr>
          <w:p w:rsidR="000A4A9F" w:rsidRPr="00F17F3E" w:rsidRDefault="000A4A9F" w:rsidP="00A275A6">
            <w:pPr>
              <w:jc w:val="both"/>
              <w:rPr>
                <w:lang w:val="es-ES"/>
              </w:rPr>
            </w:pPr>
            <w:r w:rsidRPr="00F17F3E">
              <w:rPr>
                <w:lang w:val="es-ES"/>
              </w:rPr>
              <w:t>La evaluación se llevará a cabo en la situación de comunicación directa en línea y puede llevarse a cabo en los foros de discusión en línea (sesiones de ruptura), así para obtener retroalimentación directa.</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FCE6FE"/>
          </w:tcPr>
          <w:p w:rsidR="000A4A9F" w:rsidRPr="00F17F3E" w:rsidRDefault="000A4A9F" w:rsidP="00A275A6">
            <w:pPr>
              <w:jc w:val="both"/>
              <w:rPr>
                <w:lang w:val="es-ES"/>
              </w:rPr>
            </w:pPr>
            <w:r w:rsidRPr="00F17F3E">
              <w:rPr>
                <w:lang w:val="es-ES"/>
              </w:rPr>
              <w:t>Organizar el trabajo en la ejecución de procesos de fresado CNC, analizando la hoja de proceso y elaborando la documentación requerida.</w:t>
            </w:r>
          </w:p>
        </w:tc>
        <w:tc>
          <w:tcPr>
            <w:tcW w:w="4477" w:type="dxa"/>
            <w:shd w:val="clear" w:color="auto" w:fill="FCE6FE"/>
          </w:tcPr>
          <w:p w:rsidR="000A4A9F" w:rsidRPr="00F17F3E" w:rsidRDefault="000A4A9F" w:rsidP="00A275A6">
            <w:pPr>
              <w:jc w:val="both"/>
              <w:rPr>
                <w:lang w:val="es-ES"/>
              </w:rPr>
            </w:pPr>
            <w:r w:rsidRPr="00F17F3E">
              <w:rPr>
                <w:lang w:val="es-ES"/>
              </w:rPr>
              <w:t>Se informará a los alumnos mediante una presentación ppt y documentación pdf que proporciona una visión general sobre los procesos de fresado CNC.</w:t>
            </w:r>
          </w:p>
        </w:tc>
        <w:tc>
          <w:tcPr>
            <w:tcW w:w="4477" w:type="dxa"/>
            <w:shd w:val="clear" w:color="auto" w:fill="FCE6FE"/>
          </w:tcPr>
          <w:p w:rsidR="000A4A9F" w:rsidRPr="00F17F3E" w:rsidRDefault="000A4A9F" w:rsidP="00A275A6">
            <w:pPr>
              <w:jc w:val="both"/>
              <w:rPr>
                <w:lang w:val="es-ES"/>
              </w:rPr>
            </w:pPr>
            <w:r w:rsidRPr="00F17F3E">
              <w:rPr>
                <w:lang w:val="es-ES"/>
              </w:rPr>
              <w:t>Las tareas en línea a través de H5P y un cuestionario de evaluación se utilizarán para evaluar su comprensión sobre estas cuestiones.</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FCE6FE"/>
          </w:tcPr>
          <w:p w:rsidR="000A4A9F" w:rsidRPr="00F17F3E" w:rsidRDefault="000A4A9F" w:rsidP="00A275A6">
            <w:pPr>
              <w:jc w:val="both"/>
              <w:rPr>
                <w:lang w:val="es-ES"/>
              </w:rPr>
            </w:pPr>
            <w:r w:rsidRPr="00F17F3E">
              <w:rPr>
                <w:lang w:val="es-ES"/>
              </w:rPr>
              <w:t>Preparar la fresadora CNC, eligiendo las herramientas y aplicando las técnicas y procedimientos requeridos.</w:t>
            </w:r>
          </w:p>
        </w:tc>
        <w:tc>
          <w:tcPr>
            <w:tcW w:w="4477" w:type="dxa"/>
            <w:shd w:val="clear" w:color="auto" w:fill="FCE6FE"/>
          </w:tcPr>
          <w:p w:rsidR="000A4A9F" w:rsidRPr="00F17F3E" w:rsidRDefault="000A4A9F" w:rsidP="00A275A6">
            <w:pPr>
              <w:jc w:val="both"/>
              <w:rPr>
                <w:lang w:val="es-ES"/>
              </w:rPr>
            </w:pPr>
            <w:r w:rsidRPr="00F17F3E">
              <w:rPr>
                <w:lang w:val="es-ES"/>
              </w:rPr>
              <w:t xml:space="preserve">Los alumnos serán informados a través de una presentación ppt y documentación pdf y tendrán que realizar varias actividades online a través de H5PA relacionadas con los cálculos necesarios, la selección de herramientas, etc.; relativas al torneado. También programarán la fresadora CNC y </w:t>
            </w:r>
            <w:r w:rsidRPr="00F17F3E">
              <w:rPr>
                <w:lang w:val="es-ES"/>
              </w:rPr>
              <w:lastRenderedPageBreak/>
              <w:t>utilizarán simuladores para comprobar los resultados con respecto a las especificaciones.</w:t>
            </w:r>
          </w:p>
        </w:tc>
        <w:tc>
          <w:tcPr>
            <w:tcW w:w="4477" w:type="dxa"/>
            <w:shd w:val="clear" w:color="auto" w:fill="FCE6FE"/>
          </w:tcPr>
          <w:p w:rsidR="000A4A9F" w:rsidRPr="00F17F3E" w:rsidRDefault="000A4A9F" w:rsidP="00A275A6">
            <w:pPr>
              <w:jc w:val="both"/>
              <w:rPr>
                <w:lang w:val="es-ES"/>
              </w:rPr>
            </w:pPr>
            <w:r w:rsidRPr="00F17F3E">
              <w:rPr>
                <w:lang w:val="es-ES"/>
              </w:rPr>
              <w:lastRenderedPageBreak/>
              <w:t>Las tareas en línea a través de H5P y un cuestionario de evaluación se utilizarán para evaluar su comprensión de estas cuestiones.</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FCE6FE"/>
          </w:tcPr>
          <w:p w:rsidR="000A4A9F" w:rsidRPr="00F17F3E" w:rsidRDefault="000A4A9F" w:rsidP="00A275A6">
            <w:pPr>
              <w:jc w:val="both"/>
              <w:rPr>
                <w:lang w:val="es-ES"/>
              </w:rPr>
            </w:pPr>
            <w:r w:rsidRPr="00F17F3E">
              <w:rPr>
                <w:lang w:val="es-ES"/>
              </w:rPr>
              <w:t>Comprender la utilización de la fresadora de CNC y de los equipos que intervienen en los procesos de fresado de CNC, teniendo en cuenta la relación entre su funcionamiento, las condiciones del proceso y las características del producto final.</w:t>
            </w:r>
          </w:p>
        </w:tc>
        <w:tc>
          <w:tcPr>
            <w:tcW w:w="4477" w:type="dxa"/>
            <w:shd w:val="clear" w:color="auto" w:fill="FCE6FE"/>
          </w:tcPr>
          <w:p w:rsidR="000A4A9F" w:rsidRPr="00F17F3E" w:rsidRDefault="000A4A9F" w:rsidP="00A275A6">
            <w:pPr>
              <w:jc w:val="both"/>
              <w:rPr>
                <w:lang w:val="es-ES"/>
              </w:rPr>
            </w:pPr>
            <w:r w:rsidRPr="00F17F3E">
              <w:rPr>
                <w:lang w:val="es-ES"/>
              </w:rPr>
              <w:t>Los alumnos serán informados principalmente a través de vídeos y tendrán que realizar varias actividades en línea a través de H5PA relativas a las actividades prácticas de fresado.</w:t>
            </w:r>
          </w:p>
        </w:tc>
        <w:tc>
          <w:tcPr>
            <w:tcW w:w="4477" w:type="dxa"/>
            <w:shd w:val="clear" w:color="auto" w:fill="FCE6FE"/>
          </w:tcPr>
          <w:p w:rsidR="000A4A9F" w:rsidRPr="00F17F3E" w:rsidRDefault="000A4A9F" w:rsidP="00A275A6">
            <w:pPr>
              <w:jc w:val="both"/>
              <w:rPr>
                <w:lang w:val="es-ES"/>
              </w:rPr>
            </w:pPr>
            <w:r w:rsidRPr="00F17F3E">
              <w:rPr>
                <w:lang w:val="es-ES"/>
              </w:rPr>
              <w:t>Las tareas en línea a través de H5P y un cuestionario de evaluación se utilizarán para evaluar su comprensión de estas cuestiones.</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FCE6FE"/>
          </w:tcPr>
          <w:p w:rsidR="000A4A9F" w:rsidRPr="00F17F3E" w:rsidRDefault="000A4A9F" w:rsidP="00A275A6">
            <w:pPr>
              <w:jc w:val="both"/>
              <w:rPr>
                <w:lang w:val="es-ES"/>
              </w:rPr>
            </w:pPr>
            <w:r w:rsidRPr="00F17F3E">
              <w:rPr>
                <w:lang w:val="es-ES"/>
              </w:rPr>
              <w:t>Comprender las bases fundamentales y teóricas de la programación de CN</w:t>
            </w:r>
            <w:r w:rsidR="00422E92">
              <w:rPr>
                <w:lang w:val="es-ES"/>
              </w:rPr>
              <w:t>C</w:t>
            </w:r>
            <w:r w:rsidRPr="00F17F3E">
              <w:rPr>
                <w:lang w:val="es-ES"/>
              </w:rPr>
              <w:t>.</w:t>
            </w:r>
          </w:p>
        </w:tc>
        <w:tc>
          <w:tcPr>
            <w:tcW w:w="4477" w:type="dxa"/>
            <w:shd w:val="clear" w:color="auto" w:fill="FCE6FE"/>
          </w:tcPr>
          <w:p w:rsidR="000A4A9F" w:rsidRPr="00F17F3E" w:rsidRDefault="000A4A9F" w:rsidP="00A275A6">
            <w:pPr>
              <w:jc w:val="both"/>
              <w:rPr>
                <w:lang w:val="es-ES"/>
              </w:rPr>
            </w:pPr>
            <w:r w:rsidRPr="00F17F3E">
              <w:rPr>
                <w:lang w:val="es-ES"/>
              </w:rPr>
              <w:t xml:space="preserve">Los alumnos pasarán por la plataforma online EDU-VET y editarán las tareas online.  </w:t>
            </w:r>
          </w:p>
        </w:tc>
        <w:tc>
          <w:tcPr>
            <w:tcW w:w="4477" w:type="dxa"/>
            <w:shd w:val="clear" w:color="auto" w:fill="FCE6FE"/>
          </w:tcPr>
          <w:p w:rsidR="000A4A9F" w:rsidRPr="00F17F3E" w:rsidRDefault="000A4A9F" w:rsidP="00A275A6">
            <w:pPr>
              <w:jc w:val="both"/>
              <w:rPr>
                <w:lang w:val="es-ES"/>
              </w:rPr>
            </w:pPr>
            <w:r w:rsidRPr="00F17F3E">
              <w:rPr>
                <w:lang w:val="es-ES"/>
              </w:rPr>
              <w:t>La evaluación se llevará a cabo en la plataforma en línea EDU-VET para realizar las tareas en línea de autoevaluación H5P.</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FCE6FE"/>
          </w:tcPr>
          <w:p w:rsidR="000A4A9F" w:rsidRPr="00F17F3E" w:rsidRDefault="000A4A9F" w:rsidP="00A275A6">
            <w:pPr>
              <w:jc w:val="both"/>
              <w:rPr>
                <w:lang w:val="es-ES"/>
              </w:rPr>
            </w:pPr>
            <w:r w:rsidRPr="00F17F3E">
              <w:rPr>
                <w:lang w:val="es-ES"/>
              </w:rPr>
              <w:t>Calcular fórmulas en cuanto a velocidades de corte y tiempos de avance.</w:t>
            </w:r>
          </w:p>
        </w:tc>
        <w:tc>
          <w:tcPr>
            <w:tcW w:w="4477" w:type="dxa"/>
            <w:shd w:val="clear" w:color="auto" w:fill="FCE6FE"/>
          </w:tcPr>
          <w:p w:rsidR="000A4A9F" w:rsidRPr="00F17F3E" w:rsidRDefault="000A4A9F" w:rsidP="00A275A6">
            <w:pPr>
              <w:jc w:val="both"/>
              <w:rPr>
                <w:lang w:val="es-ES"/>
              </w:rPr>
            </w:pPr>
            <w:r w:rsidRPr="00F17F3E">
              <w:rPr>
                <w:lang w:val="es-ES"/>
              </w:rPr>
              <w:t xml:space="preserve">Los alumnos pasan por la plataforma en línea EDU-VET y editan las tareas en línea.  </w:t>
            </w:r>
          </w:p>
        </w:tc>
        <w:tc>
          <w:tcPr>
            <w:tcW w:w="4477" w:type="dxa"/>
            <w:shd w:val="clear" w:color="auto" w:fill="FCE6FE"/>
          </w:tcPr>
          <w:p w:rsidR="000A4A9F" w:rsidRPr="00F17F3E" w:rsidRDefault="000A4A9F" w:rsidP="00A275A6">
            <w:pPr>
              <w:jc w:val="both"/>
              <w:rPr>
                <w:lang w:val="es-ES"/>
              </w:rPr>
            </w:pPr>
            <w:r w:rsidRPr="00F17F3E">
              <w:rPr>
                <w:lang w:val="es-ES"/>
              </w:rPr>
              <w:t>La evaluación se llevará a cabo en la plataforma en línea EDU-VET para realizar las tareas de autoevaluación en línea de H5P.</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FCE6FE"/>
          </w:tcPr>
          <w:p w:rsidR="000A4A9F" w:rsidRPr="00F17F3E" w:rsidRDefault="000A4A9F" w:rsidP="00A275A6">
            <w:pPr>
              <w:jc w:val="both"/>
              <w:rPr>
                <w:lang w:val="es-ES"/>
              </w:rPr>
            </w:pPr>
            <w:r w:rsidRPr="00F17F3E">
              <w:rPr>
                <w:lang w:val="es-ES"/>
              </w:rPr>
              <w:t>Demostrar conocimientos con respecto a la calidad y el cumplimiento de los procesos de torneado.</w:t>
            </w:r>
          </w:p>
        </w:tc>
        <w:tc>
          <w:tcPr>
            <w:tcW w:w="4477" w:type="dxa"/>
            <w:shd w:val="clear" w:color="auto" w:fill="FCE6FE"/>
          </w:tcPr>
          <w:p w:rsidR="000A4A9F" w:rsidRPr="00F17F3E" w:rsidRDefault="000A4A9F" w:rsidP="00A275A6">
            <w:pPr>
              <w:jc w:val="both"/>
              <w:rPr>
                <w:lang w:val="es-ES"/>
              </w:rPr>
            </w:pPr>
            <w:r w:rsidRPr="00F17F3E">
              <w:rPr>
                <w:lang w:val="es-ES"/>
              </w:rPr>
              <w:t xml:space="preserve">Los alumnos pasan por la plataforma en línea EDU-VET y editan las tareas en línea.  </w:t>
            </w:r>
          </w:p>
        </w:tc>
        <w:tc>
          <w:tcPr>
            <w:tcW w:w="4477" w:type="dxa"/>
            <w:shd w:val="clear" w:color="auto" w:fill="FCE6FE"/>
          </w:tcPr>
          <w:p w:rsidR="000A4A9F" w:rsidRPr="00F17F3E" w:rsidRDefault="000A4A9F" w:rsidP="00A275A6">
            <w:pPr>
              <w:jc w:val="both"/>
              <w:rPr>
                <w:lang w:val="es-ES"/>
              </w:rPr>
            </w:pPr>
            <w:r w:rsidRPr="00F17F3E">
              <w:rPr>
                <w:lang w:val="es-ES"/>
              </w:rPr>
              <w:t>La evaluación se llevará a cabo en la plataforma en línea EDU-VET para realizar las tareas de autodiagnóstico en línea de H5P.</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FCE6FE"/>
          </w:tcPr>
          <w:p w:rsidR="000A4A9F" w:rsidRPr="00F17F3E" w:rsidRDefault="000A4A9F" w:rsidP="00A275A6">
            <w:pPr>
              <w:jc w:val="both"/>
              <w:rPr>
                <w:lang w:val="es-ES"/>
              </w:rPr>
            </w:pPr>
            <w:r w:rsidRPr="00F17F3E">
              <w:rPr>
                <w:lang w:val="es-ES"/>
              </w:rPr>
              <w:t>Recuperar las herramientas y los datos de corte correctos para el proceso de mecanizado. Y traducir esto en programas CNC y probarlos.</w:t>
            </w:r>
          </w:p>
        </w:tc>
        <w:tc>
          <w:tcPr>
            <w:tcW w:w="4477" w:type="dxa"/>
            <w:shd w:val="clear" w:color="auto" w:fill="FCE6FE"/>
          </w:tcPr>
          <w:p w:rsidR="000A4A9F" w:rsidRPr="00F17F3E" w:rsidRDefault="000A4A9F" w:rsidP="00A275A6">
            <w:pPr>
              <w:jc w:val="both"/>
              <w:rPr>
                <w:lang w:val="es-ES"/>
              </w:rPr>
            </w:pPr>
            <w:r w:rsidRPr="00F17F3E">
              <w:rPr>
                <w:lang w:val="es-ES"/>
              </w:rPr>
              <w:t>Crear la secuencia de mecanizado y los programas de CNC que contengan todos los mecanizados enseñados.</w:t>
            </w:r>
          </w:p>
        </w:tc>
        <w:tc>
          <w:tcPr>
            <w:tcW w:w="4477" w:type="dxa"/>
            <w:shd w:val="clear" w:color="auto" w:fill="FCE6FE"/>
          </w:tcPr>
          <w:p w:rsidR="000A4A9F" w:rsidRPr="00F17F3E" w:rsidRDefault="000A4A9F" w:rsidP="00A275A6">
            <w:pPr>
              <w:jc w:val="both"/>
              <w:rPr>
                <w:lang w:val="es-ES"/>
              </w:rPr>
            </w:pPr>
            <w:r w:rsidRPr="00F17F3E">
              <w:rPr>
                <w:lang w:val="es-ES"/>
              </w:rPr>
              <w:t>Los participantes son interrogados durante la conversación de evaluación sobre los conocimientos que han adquirido.</w:t>
            </w:r>
          </w:p>
        </w:tc>
      </w:tr>
      <w:tr w:rsidR="000A4A9F" w:rsidRPr="00F17F3E" w:rsidTr="00665C0B">
        <w:trPr>
          <w:trHeight w:val="658"/>
        </w:trPr>
        <w:tc>
          <w:tcPr>
            <w:tcW w:w="924" w:type="dxa"/>
            <w:vMerge/>
            <w:shd w:val="clear" w:color="auto" w:fill="auto"/>
          </w:tcPr>
          <w:p w:rsidR="000A4A9F" w:rsidRPr="00F17F3E" w:rsidRDefault="000A4A9F" w:rsidP="00A275A6">
            <w:pPr>
              <w:jc w:val="both"/>
              <w:rPr>
                <w:lang w:val="es-ES"/>
              </w:rPr>
            </w:pPr>
          </w:p>
        </w:tc>
        <w:tc>
          <w:tcPr>
            <w:tcW w:w="4477" w:type="dxa"/>
            <w:shd w:val="clear" w:color="auto" w:fill="FCE6FE"/>
          </w:tcPr>
          <w:p w:rsidR="000A4A9F" w:rsidRPr="00F17F3E" w:rsidRDefault="000A4A9F" w:rsidP="00A275A6">
            <w:pPr>
              <w:jc w:val="both"/>
              <w:rPr>
                <w:lang w:val="es-ES"/>
              </w:rPr>
            </w:pPr>
            <w:r w:rsidRPr="00F17F3E">
              <w:rPr>
                <w:lang w:val="es-ES"/>
              </w:rPr>
              <w:t>Optimizar el proceso de producción con estos datos.</w:t>
            </w:r>
          </w:p>
        </w:tc>
        <w:tc>
          <w:tcPr>
            <w:tcW w:w="4477" w:type="dxa"/>
            <w:shd w:val="clear" w:color="auto" w:fill="FCE6FE"/>
          </w:tcPr>
          <w:p w:rsidR="000A4A9F" w:rsidRPr="00F17F3E" w:rsidRDefault="000A4A9F" w:rsidP="00A275A6">
            <w:pPr>
              <w:jc w:val="both"/>
              <w:rPr>
                <w:lang w:val="es-ES"/>
              </w:rPr>
            </w:pPr>
            <w:r w:rsidRPr="00F17F3E">
              <w:rPr>
                <w:lang w:val="es-ES"/>
              </w:rPr>
              <w:t>La secuencia de mecanizado y el programa CNC se evalúan sobre la base de los criterios establecidos.</w:t>
            </w:r>
          </w:p>
        </w:tc>
        <w:tc>
          <w:tcPr>
            <w:tcW w:w="4477" w:type="dxa"/>
            <w:shd w:val="clear" w:color="auto" w:fill="FCE6FE"/>
          </w:tcPr>
          <w:p w:rsidR="000A4A9F" w:rsidRPr="00F17F3E" w:rsidRDefault="000A4A9F" w:rsidP="00A275A6">
            <w:pPr>
              <w:jc w:val="both"/>
              <w:rPr>
                <w:lang w:val="es-ES"/>
              </w:rPr>
            </w:pPr>
          </w:p>
        </w:tc>
      </w:tr>
    </w:tbl>
    <w:p w:rsidR="008276FB" w:rsidRPr="00F17F3E" w:rsidRDefault="008276FB" w:rsidP="00A275A6">
      <w:pPr>
        <w:jc w:val="both"/>
        <w:rPr>
          <w:sz w:val="4"/>
          <w:szCs w:val="4"/>
          <w:lang w:val="es-ES"/>
        </w:rPr>
      </w:pPr>
    </w:p>
    <w:p w:rsidR="008276FB" w:rsidRPr="00F17F3E" w:rsidRDefault="008276FB" w:rsidP="00A275A6">
      <w:pPr>
        <w:spacing w:after="0" w:line="240" w:lineRule="auto"/>
        <w:jc w:val="both"/>
        <w:rPr>
          <w:sz w:val="4"/>
          <w:szCs w:val="4"/>
          <w:lang w:val="es-ES"/>
        </w:rPr>
      </w:pPr>
      <w:r w:rsidRPr="00F17F3E">
        <w:rPr>
          <w:sz w:val="4"/>
          <w:szCs w:val="4"/>
          <w:lang w:val="es-ES"/>
        </w:rPr>
        <w:br w:type="page"/>
      </w:r>
    </w:p>
    <w:p w:rsidR="008276FB" w:rsidRPr="00F17F3E" w:rsidRDefault="000A4A9F" w:rsidP="00A275A6">
      <w:pPr>
        <w:jc w:val="both"/>
        <w:rPr>
          <w:b/>
          <w:sz w:val="28"/>
          <w:szCs w:val="32"/>
          <w:lang w:val="es-ES"/>
        </w:rPr>
      </w:pPr>
      <w:r w:rsidRPr="00F17F3E">
        <w:rPr>
          <w:b/>
          <w:sz w:val="28"/>
          <w:szCs w:val="32"/>
          <w:lang w:val="es-ES"/>
        </w:rPr>
        <w:lastRenderedPageBreak/>
        <w:t>Matriz de resultados de aprendizaje</w:t>
      </w:r>
      <w:r w:rsidR="008276FB" w:rsidRPr="00F17F3E">
        <w:rPr>
          <w:b/>
          <w:sz w:val="28"/>
          <w:szCs w:val="32"/>
          <w:lang w:val="es-ES"/>
        </w:rPr>
        <w:t xml:space="preserve">: </w:t>
      </w:r>
      <w:r w:rsidRPr="00F17F3E">
        <w:rPr>
          <w:b/>
          <w:sz w:val="28"/>
          <w:szCs w:val="32"/>
          <w:lang w:val="es-ES"/>
        </w:rPr>
        <w:t>Módulo 3 (Fresado</w:t>
      </w:r>
      <w:r w:rsidR="008276FB" w:rsidRPr="00F17F3E">
        <w:rPr>
          <w:b/>
          <w:sz w:val="28"/>
          <w:szCs w:val="32"/>
          <w:lang w:val="es-ES"/>
        </w:rPr>
        <w:t xml:space="preserve">) </w:t>
      </w:r>
      <w:r w:rsidRPr="00F17F3E">
        <w:rPr>
          <w:b/>
          <w:sz w:val="28"/>
          <w:szCs w:val="32"/>
          <w:lang w:val="es-ES"/>
        </w:rPr>
        <w:t>–</w:t>
      </w:r>
      <w:r w:rsidR="008276FB" w:rsidRPr="00F17F3E">
        <w:rPr>
          <w:b/>
          <w:sz w:val="28"/>
          <w:szCs w:val="32"/>
          <w:lang w:val="es-ES"/>
        </w:rPr>
        <w:t xml:space="preserve"> </w:t>
      </w:r>
      <w:r w:rsidRPr="00F17F3E">
        <w:rPr>
          <w:b/>
          <w:sz w:val="28"/>
          <w:szCs w:val="32"/>
          <w:lang w:val="es-ES"/>
        </w:rPr>
        <w:t>Escenario de aula</w:t>
      </w:r>
      <w:r w:rsidR="008276FB" w:rsidRPr="00F17F3E">
        <w:rPr>
          <w:b/>
          <w:sz w:val="28"/>
          <w:szCs w:val="32"/>
          <w:lang w:val="es-ES"/>
        </w:rPr>
        <w:t xml:space="preserve"> (LOM6)</w:t>
      </w:r>
    </w:p>
    <w:tbl>
      <w:tblPr>
        <w:tblStyle w:val="Tabellenraster"/>
        <w:tblW w:w="0" w:type="auto"/>
        <w:tblLook w:val="04A0" w:firstRow="1" w:lastRow="0" w:firstColumn="1" w:lastColumn="0" w:noHBand="0" w:noVBand="1"/>
      </w:tblPr>
      <w:tblGrid>
        <w:gridCol w:w="924"/>
        <w:gridCol w:w="4477"/>
        <w:gridCol w:w="4477"/>
        <w:gridCol w:w="4477"/>
      </w:tblGrid>
      <w:tr w:rsidR="008276FB" w:rsidRPr="00F17F3E" w:rsidTr="000A4A9F">
        <w:tc>
          <w:tcPr>
            <w:tcW w:w="924" w:type="dxa"/>
            <w:vMerge w:val="restart"/>
            <w:tcBorders>
              <w:top w:val="nil"/>
              <w:left w:val="nil"/>
              <w:bottom w:val="nil"/>
              <w:right w:val="single" w:sz="4" w:space="0" w:color="auto"/>
            </w:tcBorders>
          </w:tcPr>
          <w:p w:rsidR="008276FB" w:rsidRPr="00F17F3E" w:rsidRDefault="008276FB" w:rsidP="00A275A6">
            <w:pPr>
              <w:jc w:val="both"/>
              <w:rPr>
                <w:lang w:val="es-ES"/>
              </w:rPr>
            </w:pPr>
          </w:p>
          <w:p w:rsidR="008276FB" w:rsidRPr="00F17F3E" w:rsidRDefault="008276FB" w:rsidP="00A275A6">
            <w:pPr>
              <w:jc w:val="both"/>
              <w:rPr>
                <w:lang w:val="es-ES"/>
              </w:rPr>
            </w:pPr>
          </w:p>
          <w:p w:rsidR="008276FB" w:rsidRPr="00F17F3E" w:rsidRDefault="008276FB" w:rsidP="00A275A6">
            <w:pPr>
              <w:jc w:val="both"/>
              <w:rPr>
                <w:lang w:val="es-ES"/>
              </w:rPr>
            </w:pPr>
          </w:p>
        </w:tc>
        <w:tc>
          <w:tcPr>
            <w:tcW w:w="4477" w:type="dxa"/>
            <w:tcBorders>
              <w:left w:val="single" w:sz="4" w:space="0" w:color="auto"/>
            </w:tcBorders>
            <w:shd w:val="clear" w:color="auto" w:fill="BFBFBF" w:themeFill="background1" w:themeFillShade="BF"/>
          </w:tcPr>
          <w:p w:rsidR="008276FB" w:rsidRPr="00F17F3E" w:rsidRDefault="000A4A9F" w:rsidP="00A275A6">
            <w:pPr>
              <w:spacing w:before="60" w:after="60"/>
              <w:jc w:val="both"/>
              <w:rPr>
                <w:b/>
                <w:lang w:val="es-ES"/>
              </w:rPr>
            </w:pPr>
            <w:r w:rsidRPr="00F17F3E">
              <w:rPr>
                <w:b/>
                <w:lang w:val="es-ES"/>
              </w:rPr>
              <w:t>Resultados</w:t>
            </w:r>
          </w:p>
        </w:tc>
        <w:tc>
          <w:tcPr>
            <w:tcW w:w="4477" w:type="dxa"/>
            <w:shd w:val="clear" w:color="auto" w:fill="BFBFBF" w:themeFill="background1" w:themeFillShade="BF"/>
          </w:tcPr>
          <w:p w:rsidR="008276FB" w:rsidRPr="00F17F3E" w:rsidRDefault="000A4A9F" w:rsidP="00A275A6">
            <w:pPr>
              <w:spacing w:before="60" w:after="60"/>
              <w:jc w:val="both"/>
              <w:rPr>
                <w:b/>
                <w:lang w:val="es-ES"/>
              </w:rPr>
            </w:pPr>
            <w:r w:rsidRPr="00F17F3E">
              <w:rPr>
                <w:b/>
                <w:lang w:val="es-ES"/>
              </w:rPr>
              <w:t>Actividades de enseñanza aprendizaje</w:t>
            </w:r>
          </w:p>
        </w:tc>
        <w:tc>
          <w:tcPr>
            <w:tcW w:w="4477" w:type="dxa"/>
            <w:shd w:val="clear" w:color="auto" w:fill="BFBFBF" w:themeFill="background1" w:themeFillShade="BF"/>
          </w:tcPr>
          <w:p w:rsidR="008276FB" w:rsidRPr="00F17F3E" w:rsidRDefault="000A4A9F" w:rsidP="00A275A6">
            <w:pPr>
              <w:spacing w:before="60" w:after="60"/>
              <w:jc w:val="both"/>
              <w:rPr>
                <w:b/>
                <w:lang w:val="es-ES"/>
              </w:rPr>
            </w:pPr>
            <w:r w:rsidRPr="00F17F3E">
              <w:rPr>
                <w:b/>
                <w:lang w:val="es-ES"/>
              </w:rPr>
              <w:t>Evaluación</w:t>
            </w:r>
          </w:p>
        </w:tc>
      </w:tr>
      <w:tr w:rsidR="000A4A9F" w:rsidRPr="00F17F3E" w:rsidTr="000A4A9F">
        <w:tc>
          <w:tcPr>
            <w:tcW w:w="924" w:type="dxa"/>
            <w:vMerge/>
            <w:tcBorders>
              <w:top w:val="nil"/>
              <w:left w:val="nil"/>
              <w:bottom w:val="single" w:sz="4" w:space="0" w:color="auto"/>
              <w:right w:val="single" w:sz="4" w:space="0" w:color="auto"/>
            </w:tcBorders>
          </w:tcPr>
          <w:p w:rsidR="000A4A9F" w:rsidRPr="00F17F3E" w:rsidRDefault="000A4A9F" w:rsidP="00A275A6">
            <w:pPr>
              <w:jc w:val="both"/>
              <w:rPr>
                <w:lang w:val="es-ES"/>
              </w:rPr>
            </w:pPr>
          </w:p>
        </w:tc>
        <w:tc>
          <w:tcPr>
            <w:tcW w:w="4477" w:type="dxa"/>
            <w:tcBorders>
              <w:left w:val="single" w:sz="4" w:space="0" w:color="auto"/>
            </w:tcBorders>
            <w:shd w:val="clear" w:color="auto" w:fill="BFBFBF" w:themeFill="background1" w:themeFillShade="BF"/>
          </w:tcPr>
          <w:p w:rsidR="000A4A9F" w:rsidRPr="00F17F3E" w:rsidRDefault="000A4A9F" w:rsidP="00A275A6">
            <w:pPr>
              <w:jc w:val="both"/>
              <w:rPr>
                <w:lang w:val="es-ES"/>
              </w:rPr>
            </w:pPr>
            <w:r w:rsidRPr="00F17F3E">
              <w:rPr>
                <w:lang w:val="es-ES"/>
              </w:rPr>
              <w:t>Tras haber realizado este curso de iniciación, los alumnos serán capaces de:</w:t>
            </w:r>
          </w:p>
        </w:tc>
        <w:tc>
          <w:tcPr>
            <w:tcW w:w="4477" w:type="dxa"/>
            <w:shd w:val="clear" w:color="auto" w:fill="BFBFBF" w:themeFill="background1" w:themeFillShade="BF"/>
          </w:tcPr>
          <w:p w:rsidR="000A4A9F" w:rsidRPr="00F17F3E" w:rsidRDefault="000A4A9F" w:rsidP="00A275A6">
            <w:pPr>
              <w:jc w:val="both"/>
              <w:rPr>
                <w:lang w:val="es-ES"/>
              </w:rPr>
            </w:pPr>
            <w:r w:rsidRPr="00F17F3E">
              <w:rPr>
                <w:lang w:val="es-ES"/>
              </w:rPr>
              <w:t>Los alumnos aprenderán a alcanzar este resultado específico a través de las siguientes actividades de aprendizaje:</w:t>
            </w:r>
            <w:r w:rsidRPr="00F17F3E">
              <w:rPr>
                <w:lang w:val="es-ES"/>
              </w:rPr>
              <w:tab/>
            </w:r>
          </w:p>
        </w:tc>
        <w:tc>
          <w:tcPr>
            <w:tcW w:w="4477" w:type="dxa"/>
            <w:shd w:val="clear" w:color="auto" w:fill="BFBFBF" w:themeFill="background1" w:themeFillShade="BF"/>
          </w:tcPr>
          <w:p w:rsidR="000A4A9F" w:rsidRPr="00F17F3E" w:rsidRDefault="000A4A9F" w:rsidP="00A275A6">
            <w:pPr>
              <w:jc w:val="both"/>
              <w:rPr>
                <w:lang w:val="es-ES"/>
              </w:rPr>
            </w:pPr>
            <w:r w:rsidRPr="00F17F3E">
              <w:rPr>
                <w:lang w:val="es-ES"/>
              </w:rPr>
              <w:t>Los alumnos serán evaluados en su logro de este resultado específico a través de las siguientes tareas de evaluación:</w:t>
            </w:r>
          </w:p>
        </w:tc>
      </w:tr>
      <w:tr w:rsidR="00001842" w:rsidRPr="00F17F3E" w:rsidTr="000A4A9F">
        <w:trPr>
          <w:trHeight w:val="658"/>
        </w:trPr>
        <w:tc>
          <w:tcPr>
            <w:tcW w:w="924" w:type="dxa"/>
            <w:vMerge w:val="restart"/>
            <w:tcBorders>
              <w:top w:val="single" w:sz="4" w:space="0" w:color="auto"/>
            </w:tcBorders>
            <w:shd w:val="clear" w:color="auto" w:fill="auto"/>
            <w:textDirection w:val="btLr"/>
          </w:tcPr>
          <w:p w:rsidR="00001842" w:rsidRPr="00F17F3E" w:rsidRDefault="00001842" w:rsidP="00422E92">
            <w:pPr>
              <w:ind w:left="113" w:right="113"/>
              <w:rPr>
                <w:b/>
                <w:lang w:val="es-ES"/>
              </w:rPr>
            </w:pPr>
            <w:r w:rsidRPr="00F17F3E">
              <w:rPr>
                <w:b/>
                <w:lang w:val="es-ES"/>
              </w:rPr>
              <w:t xml:space="preserve">Nivel introducción </w:t>
            </w:r>
            <w:r w:rsidRPr="00F17F3E">
              <w:rPr>
                <w:b/>
                <w:lang w:val="es-ES"/>
              </w:rPr>
              <w:br/>
              <w:t>(12-14 años)</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Conocer la seguridad en el rectificado.</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Los participantes discuten una presentación sobre los aspectos de seguridad al amolar. Crean sus propios grupos de trabajo y establecen roles para diseñar ellos mismos una presentación en rotafolio que destaque los aspectos clave de las directrices de seguridad.</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La evaluación se llevará a cabo mediante la creación de un rotafolio en un grupo propio para debatir los principales aspectos de la seguridad en el esmerilado.</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Conocer las ventajas del rectificado.</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Los alumnos discuten los diferentes puntos de vista y participan en un debate a favor de la competencia.</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La evaluación para conocer las ventajas del esmerilado puede realizarse mejor de forma oral en un proceso de debate.</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Conocer los diferentes tipos de herramientas abrasivas.</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El profesor que proporciona una visión general (textos del libro de texto, hojas de trabajo, figuras) sobre el tema de los diferentes tipos de herramientas abrasivas informará a los alumnos.</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La evaluación tendrá lugar en una situación de comunicación directa en el aula. Habrá sesiones de retroalimentación y apoyo oral por parte del profesor.</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Organizar el trabajo en la ejecución de procesos básicos de fresado interpretando la información contenida en las especificaciones del producto.</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El profesor que proporciona un repaso a los principales temas relacionados con los procesos de fresado mediante clases presenciales en el aula y en el taller.</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Se utilizará una tarea y un cuestionario de evaluación para evaluar su comprensión sobre estos temas.</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 xml:space="preserve">Realizar una preparación básica de la fresadora y sus herramientas, reconociendo sus características y </w:t>
            </w:r>
            <w:r w:rsidRPr="00F17F3E">
              <w:rPr>
                <w:lang w:val="es-ES"/>
              </w:rPr>
              <w:lastRenderedPageBreak/>
              <w:t>aplicaciones.</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lastRenderedPageBreak/>
              <w:t>Se propondrán varios trabajos prácticos a los alumnos para que los realicen en el taller.</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 xml:space="preserve">Se utilizará una tarea y un cuestionario de evaluación para evaluar su comprensión de estas </w:t>
            </w:r>
            <w:r w:rsidRPr="00F17F3E">
              <w:rPr>
                <w:lang w:val="es-ES"/>
              </w:rPr>
              <w:lastRenderedPageBreak/>
              <w:t>cuestiones.</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Realizar operaciones básicas de fresado.</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Se propondrán varios trabajos prácticos a los alumnos para que los realicen en el taller.</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Se utilizará una tarea y un cuestionario de evaluación para evaluar su comprensión de estos temas.</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Cumplir las normas de prevención de riesgos laborales identificando los riesgos asociados a las operaciones de fresado.</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El profesor que impartirá un repaso a los principales temas relacionados con la prevención de riesgos laborales y las normas de protección del medio ambiente pertenecientes a los procesos de molienda mediante clases presenciales en el aula y en el taller.</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Se utilizará una tarea y un cuestionario de evaluación para evaluar su comprensión de estos temas.</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Comprender los requisitos de seguridad y salud para el funcionamiento seguro de los procesos de fresado.</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Los alumnos serán informados mediante una presentación ppt que proporciona una visión general sobre el tema de la molienda.</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Una tarea en línea a través de H5P y un breve cuestionario de evaluación es la base principal para evaluar la comprensión correcta de la molienda.</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Comprender los diferentes tipos de fresadoras que se utilizan fácilmente en la industria.</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Los alumnos serán informados mediante una presentación en formato ppt que proporciona una visión general sobre el tema de la molienda.</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Una tarea en línea a través de H5P y un breve cuestionario de evaluación son la base principal para evaluar la comprensión correcta de la molienda.</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Comprender los principales aspectos, procesos y definiciones del fresado.</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Los alumnos serán informados mediante una presentación ppt que proporciona una visión general sobre el tema del fresado.</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Una tarea en línea a través de H5P y un breve cuestionario de evaluación es la base principal para evaluar la comprensión correcta de la molienda.</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Comprender las operaciones de fresado y ser capaz de aplicarlas cuando se requiera en la práctica.</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En el aula, el material teórico se tratará mediante libros de texto, vídeos y ejemplos prácticos.</w:t>
            </w:r>
          </w:p>
        </w:tc>
        <w:tc>
          <w:tcPr>
            <w:tcW w:w="4477" w:type="dxa"/>
            <w:shd w:val="clear" w:color="auto" w:fill="F2F2F2" w:themeFill="background1" w:themeFillShade="F2"/>
          </w:tcPr>
          <w:p w:rsidR="00001842" w:rsidRPr="00F17F3E" w:rsidRDefault="00001842" w:rsidP="00A275A6">
            <w:pPr>
              <w:jc w:val="both"/>
              <w:rPr>
                <w:lang w:val="es-ES"/>
              </w:rPr>
            </w:pPr>
            <w:r w:rsidRPr="00F17F3E">
              <w:rPr>
                <w:lang w:val="es-ES"/>
              </w:rPr>
              <w:t>En teoría, los conocimientos de los estudiantes se evalúan en papel.</w:t>
            </w:r>
          </w:p>
        </w:tc>
      </w:tr>
      <w:tr w:rsidR="00001842" w:rsidRPr="00F17F3E" w:rsidTr="000A4A9F">
        <w:trPr>
          <w:trHeight w:val="658"/>
        </w:trPr>
        <w:tc>
          <w:tcPr>
            <w:tcW w:w="924" w:type="dxa"/>
            <w:vMerge w:val="restart"/>
            <w:shd w:val="clear" w:color="auto" w:fill="auto"/>
            <w:textDirection w:val="btLr"/>
          </w:tcPr>
          <w:p w:rsidR="00001842" w:rsidRPr="00F17F3E" w:rsidRDefault="00001842" w:rsidP="00A275A6">
            <w:pPr>
              <w:ind w:left="113" w:right="113"/>
              <w:jc w:val="both"/>
              <w:rPr>
                <w:b/>
                <w:lang w:val="es-ES"/>
              </w:rPr>
            </w:pPr>
            <w:r w:rsidRPr="00F17F3E">
              <w:rPr>
                <w:b/>
                <w:lang w:val="es-ES"/>
              </w:rPr>
              <w:lastRenderedPageBreak/>
              <w:t>Nivel Intermedio</w:t>
            </w:r>
            <w:r w:rsidRPr="00F17F3E">
              <w:rPr>
                <w:b/>
                <w:lang w:val="es-ES"/>
              </w:rPr>
              <w:br/>
              <w:t>(14-16  años)</w:t>
            </w:r>
          </w:p>
        </w:tc>
        <w:tc>
          <w:tcPr>
            <w:tcW w:w="4477" w:type="dxa"/>
            <w:shd w:val="clear" w:color="auto" w:fill="E7F1F5"/>
          </w:tcPr>
          <w:p w:rsidR="00001842" w:rsidRPr="00F17F3E" w:rsidRDefault="00001842" w:rsidP="00A275A6">
            <w:pPr>
              <w:jc w:val="both"/>
              <w:rPr>
                <w:lang w:val="es-ES"/>
              </w:rPr>
            </w:pPr>
            <w:r w:rsidRPr="00F17F3E">
              <w:rPr>
                <w:lang w:val="es-ES"/>
              </w:rPr>
              <w:t>Documentar y presentar el proceso de fabricación.</w:t>
            </w:r>
          </w:p>
        </w:tc>
        <w:tc>
          <w:tcPr>
            <w:tcW w:w="4477" w:type="dxa"/>
            <w:shd w:val="clear" w:color="auto" w:fill="E7F1F5"/>
          </w:tcPr>
          <w:p w:rsidR="00001842" w:rsidRPr="00F17F3E" w:rsidRDefault="00001842" w:rsidP="00A275A6">
            <w:pPr>
              <w:jc w:val="both"/>
              <w:rPr>
                <w:lang w:val="es-ES"/>
              </w:rPr>
            </w:pPr>
            <w:r w:rsidRPr="00F17F3E">
              <w:rPr>
                <w:lang w:val="es-ES"/>
              </w:rPr>
              <w:t>Los alumnos discuten diferentes puntos de vista y participan en una discusión pro-contra.</w:t>
            </w:r>
          </w:p>
        </w:tc>
        <w:tc>
          <w:tcPr>
            <w:tcW w:w="4477" w:type="dxa"/>
            <w:shd w:val="clear" w:color="auto" w:fill="E7F1F5"/>
          </w:tcPr>
          <w:p w:rsidR="00001842" w:rsidRPr="00F17F3E" w:rsidRDefault="00001842" w:rsidP="00A275A6">
            <w:pPr>
              <w:jc w:val="both"/>
              <w:rPr>
                <w:lang w:val="es-ES"/>
              </w:rPr>
            </w:pPr>
            <w:r w:rsidRPr="00F17F3E">
              <w:rPr>
                <w:lang w:val="es-ES"/>
              </w:rPr>
              <w:t>La evaluación del conocimiento de sus propias formas de presentar y documentar los procesos de fabricación puede llevarse a cabo de forma oral en un proceso de discusión.</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E7F1F5"/>
          </w:tcPr>
          <w:p w:rsidR="00001842" w:rsidRPr="00F17F3E" w:rsidRDefault="00001842" w:rsidP="00A275A6">
            <w:pPr>
              <w:jc w:val="both"/>
              <w:rPr>
                <w:lang w:val="es-ES"/>
              </w:rPr>
            </w:pPr>
            <w:r w:rsidRPr="00F17F3E">
              <w:rPr>
                <w:lang w:val="es-ES"/>
              </w:rPr>
              <w:t>Utilizar las medidas relativas a la seguridad en el fresado.</w:t>
            </w:r>
          </w:p>
        </w:tc>
        <w:tc>
          <w:tcPr>
            <w:tcW w:w="4477" w:type="dxa"/>
            <w:shd w:val="clear" w:color="auto" w:fill="E7F1F5"/>
          </w:tcPr>
          <w:p w:rsidR="00001842" w:rsidRPr="00F17F3E" w:rsidRDefault="00001842" w:rsidP="00A275A6">
            <w:pPr>
              <w:jc w:val="both"/>
              <w:rPr>
                <w:lang w:val="es-ES"/>
              </w:rPr>
            </w:pPr>
            <w:r w:rsidRPr="00F17F3E">
              <w:rPr>
                <w:lang w:val="es-ES"/>
              </w:rPr>
              <w:t>Los alumnos discuten estos puntos en un grupo de discusión y crean carteles en grupos de trabajo.</w:t>
            </w:r>
          </w:p>
        </w:tc>
        <w:tc>
          <w:tcPr>
            <w:tcW w:w="4477" w:type="dxa"/>
            <w:shd w:val="clear" w:color="auto" w:fill="E7F1F5"/>
          </w:tcPr>
          <w:p w:rsidR="00001842" w:rsidRPr="00F17F3E" w:rsidRDefault="00001842" w:rsidP="00A275A6">
            <w:pPr>
              <w:jc w:val="both"/>
              <w:rPr>
                <w:lang w:val="es-ES"/>
              </w:rPr>
            </w:pPr>
            <w:r w:rsidRPr="00F17F3E">
              <w:rPr>
                <w:lang w:val="es-ES"/>
              </w:rPr>
              <w:t>La retroalimentación comunicativa directa y las breves descripciones generales a través de carteles permiten evaluar las medidas relativas a la seguridad en el rectificado.</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E7F1F5"/>
          </w:tcPr>
          <w:p w:rsidR="00001842" w:rsidRPr="00F17F3E" w:rsidRDefault="00001842" w:rsidP="00A275A6">
            <w:pPr>
              <w:jc w:val="both"/>
              <w:rPr>
                <w:lang w:val="es-ES"/>
              </w:rPr>
            </w:pPr>
            <w:r w:rsidRPr="00F17F3E">
              <w:rPr>
                <w:lang w:val="es-ES"/>
              </w:rPr>
              <w:t>Conocer y utilizar las normas de seguridad en el fresado.</w:t>
            </w:r>
          </w:p>
        </w:tc>
        <w:tc>
          <w:tcPr>
            <w:tcW w:w="4477" w:type="dxa"/>
            <w:shd w:val="clear" w:color="auto" w:fill="E7F1F5"/>
          </w:tcPr>
          <w:p w:rsidR="00001842" w:rsidRPr="00F17F3E" w:rsidRDefault="00001842" w:rsidP="00A275A6">
            <w:pPr>
              <w:jc w:val="both"/>
              <w:rPr>
                <w:lang w:val="es-ES"/>
              </w:rPr>
            </w:pPr>
            <w:r w:rsidRPr="00F17F3E">
              <w:rPr>
                <w:lang w:val="es-ES"/>
              </w:rPr>
              <w:t>Los alumnos crearán un manual con directrices de seguridad al moler mediante el aprendizaje autodirigido con el apoyo del profesor.</w:t>
            </w:r>
          </w:p>
        </w:tc>
        <w:tc>
          <w:tcPr>
            <w:tcW w:w="4477" w:type="dxa"/>
            <w:shd w:val="clear" w:color="auto" w:fill="E7F1F5"/>
          </w:tcPr>
          <w:p w:rsidR="00001842" w:rsidRPr="00F17F3E" w:rsidRDefault="00001842" w:rsidP="00A275A6">
            <w:pPr>
              <w:jc w:val="both"/>
              <w:rPr>
                <w:lang w:val="es-ES"/>
              </w:rPr>
            </w:pPr>
            <w:r w:rsidRPr="00F17F3E">
              <w:rPr>
                <w:lang w:val="es-ES"/>
              </w:rPr>
              <w:t>La evaluación tendrá lugar en la situación de comunicación directa y puede llevarse a cabo también en el aula para obtener una retroalimentación directa por parte del profesor y de otros alumnos.</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E7F1F5"/>
          </w:tcPr>
          <w:p w:rsidR="00001842" w:rsidRPr="00F17F3E" w:rsidRDefault="00001842" w:rsidP="00A275A6">
            <w:pPr>
              <w:jc w:val="both"/>
              <w:rPr>
                <w:lang w:val="es-ES"/>
              </w:rPr>
            </w:pPr>
            <w:r w:rsidRPr="00F17F3E">
              <w:rPr>
                <w:lang w:val="es-ES"/>
              </w:rPr>
              <w:t>Preparar y poner a punto la fresadora, los equipos, las herramientas que intervienen en el proceso de fresado, aplicando las técnicas y procedimientos requeridos.</w:t>
            </w:r>
          </w:p>
        </w:tc>
        <w:tc>
          <w:tcPr>
            <w:tcW w:w="4477" w:type="dxa"/>
            <w:shd w:val="clear" w:color="auto" w:fill="E7F1F5"/>
          </w:tcPr>
          <w:p w:rsidR="00001842" w:rsidRPr="00F17F3E" w:rsidRDefault="00001842" w:rsidP="00A275A6">
            <w:pPr>
              <w:jc w:val="both"/>
              <w:rPr>
                <w:lang w:val="es-ES"/>
              </w:rPr>
            </w:pPr>
            <w:r w:rsidRPr="00F17F3E">
              <w:rPr>
                <w:lang w:val="es-ES"/>
              </w:rPr>
              <w:t>Se propondrán varios trabajos prácticos a los alumnos para que los realicen en el taller.</w:t>
            </w:r>
          </w:p>
        </w:tc>
        <w:tc>
          <w:tcPr>
            <w:tcW w:w="4477" w:type="dxa"/>
            <w:shd w:val="clear" w:color="auto" w:fill="E7F1F5"/>
          </w:tcPr>
          <w:p w:rsidR="00001842" w:rsidRPr="00F17F3E" w:rsidRDefault="00001842" w:rsidP="00A275A6">
            <w:pPr>
              <w:jc w:val="both"/>
              <w:rPr>
                <w:lang w:val="es-ES"/>
              </w:rPr>
            </w:pPr>
            <w:r w:rsidRPr="00F17F3E">
              <w:rPr>
                <w:lang w:val="es-ES"/>
              </w:rPr>
              <w:t>Se utilizará una tarea y un cuestionario de evaluación para evaluar su comprensión de estas cuestiones.</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E7F1F5"/>
          </w:tcPr>
          <w:p w:rsidR="00001842" w:rsidRPr="00F17F3E" w:rsidRDefault="00001842" w:rsidP="00A275A6">
            <w:pPr>
              <w:jc w:val="both"/>
              <w:rPr>
                <w:lang w:val="es-ES"/>
              </w:rPr>
            </w:pPr>
            <w:r w:rsidRPr="00F17F3E">
              <w:rPr>
                <w:lang w:val="es-ES"/>
              </w:rPr>
              <w:t>Utilizar la fresadora y los equipos que intervienen en los procesos de fresado, teniendo en cuenta la relación entre su funcionamiento, las condiciones del proceso y las características del producto final.</w:t>
            </w:r>
          </w:p>
        </w:tc>
        <w:tc>
          <w:tcPr>
            <w:tcW w:w="4477" w:type="dxa"/>
            <w:shd w:val="clear" w:color="auto" w:fill="E7F1F5"/>
          </w:tcPr>
          <w:p w:rsidR="00001842" w:rsidRPr="00F17F3E" w:rsidRDefault="00001842" w:rsidP="00A275A6">
            <w:pPr>
              <w:jc w:val="both"/>
              <w:rPr>
                <w:lang w:val="es-ES"/>
              </w:rPr>
            </w:pPr>
            <w:r w:rsidRPr="00F17F3E">
              <w:rPr>
                <w:lang w:val="es-ES"/>
              </w:rPr>
              <w:t>Se propondrán varios trabajos prácticos a los alumnos para que los lleven a cabo en el taller.</w:t>
            </w:r>
          </w:p>
        </w:tc>
        <w:tc>
          <w:tcPr>
            <w:tcW w:w="4477" w:type="dxa"/>
            <w:shd w:val="clear" w:color="auto" w:fill="E7F1F5"/>
          </w:tcPr>
          <w:p w:rsidR="00001842" w:rsidRPr="00F17F3E" w:rsidRDefault="00001842" w:rsidP="00A275A6">
            <w:pPr>
              <w:jc w:val="both"/>
              <w:rPr>
                <w:lang w:val="es-ES"/>
              </w:rPr>
            </w:pPr>
            <w:r w:rsidRPr="00F17F3E">
              <w:rPr>
                <w:lang w:val="es-ES"/>
              </w:rPr>
              <w:t>Se utilizará una tarea y un cuestionario de evaluación para evaluar su comprensión de estas cuestiones.</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E7F1F5"/>
          </w:tcPr>
          <w:p w:rsidR="00001842" w:rsidRPr="00F17F3E" w:rsidRDefault="00001842" w:rsidP="00A275A6">
            <w:pPr>
              <w:jc w:val="both"/>
              <w:rPr>
                <w:lang w:val="es-ES"/>
              </w:rPr>
            </w:pPr>
            <w:r w:rsidRPr="00F17F3E">
              <w:rPr>
                <w:lang w:val="es-ES"/>
              </w:rPr>
              <w:t>Cumplir las normas de prevención de riesgos laborales y de protección ambiental, identificando los riesgos asociados a los procesos de fresado.</w:t>
            </w:r>
          </w:p>
        </w:tc>
        <w:tc>
          <w:tcPr>
            <w:tcW w:w="4477" w:type="dxa"/>
            <w:shd w:val="clear" w:color="auto" w:fill="E7F1F5"/>
          </w:tcPr>
          <w:p w:rsidR="00001842" w:rsidRPr="00F17F3E" w:rsidRDefault="00001842" w:rsidP="00A275A6">
            <w:pPr>
              <w:jc w:val="both"/>
              <w:rPr>
                <w:lang w:val="es-ES"/>
              </w:rPr>
            </w:pPr>
            <w:r w:rsidRPr="00F17F3E">
              <w:rPr>
                <w:lang w:val="es-ES"/>
              </w:rPr>
              <w:t>Los alumnos tendrán que poner en práctica estos conocimientos cuando realicen las tareas prácticas propuestas en el taller.</w:t>
            </w:r>
          </w:p>
        </w:tc>
        <w:tc>
          <w:tcPr>
            <w:tcW w:w="4477" w:type="dxa"/>
            <w:shd w:val="clear" w:color="auto" w:fill="E7F1F5"/>
          </w:tcPr>
          <w:p w:rsidR="00001842" w:rsidRPr="00F17F3E" w:rsidRDefault="00001842" w:rsidP="00A275A6">
            <w:pPr>
              <w:jc w:val="both"/>
              <w:rPr>
                <w:lang w:val="es-ES"/>
              </w:rPr>
            </w:pPr>
            <w:r w:rsidRPr="00F17F3E">
              <w:rPr>
                <w:lang w:val="es-ES"/>
              </w:rPr>
              <w:t>Los alumnos serán evaluados según la aplicación de estas normas cuando realicen las tareas prácticas propuestas en el taller.</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E7F1F5"/>
          </w:tcPr>
          <w:p w:rsidR="00001842" w:rsidRPr="00F17F3E" w:rsidRDefault="00001842" w:rsidP="00A275A6">
            <w:pPr>
              <w:jc w:val="both"/>
              <w:rPr>
                <w:lang w:val="es-ES"/>
              </w:rPr>
            </w:pPr>
            <w:r w:rsidRPr="00F17F3E">
              <w:rPr>
                <w:lang w:val="es-ES"/>
              </w:rPr>
              <w:t>Documentar y presentar el proceso de fabricación.</w:t>
            </w:r>
          </w:p>
        </w:tc>
        <w:tc>
          <w:tcPr>
            <w:tcW w:w="4477" w:type="dxa"/>
            <w:shd w:val="clear" w:color="auto" w:fill="E7F1F5"/>
          </w:tcPr>
          <w:p w:rsidR="00001842" w:rsidRPr="00F17F3E" w:rsidRDefault="00001842" w:rsidP="00A275A6">
            <w:pPr>
              <w:jc w:val="both"/>
              <w:rPr>
                <w:lang w:val="es-ES"/>
              </w:rPr>
            </w:pPr>
            <w:r w:rsidRPr="00F17F3E">
              <w:rPr>
                <w:lang w:val="es-ES"/>
              </w:rPr>
              <w:t>Los alumnos discuten diferentes puntos de vista y participan en un debate pro-contra.</w:t>
            </w:r>
          </w:p>
        </w:tc>
        <w:tc>
          <w:tcPr>
            <w:tcW w:w="4477" w:type="dxa"/>
            <w:shd w:val="clear" w:color="auto" w:fill="E7F1F5"/>
          </w:tcPr>
          <w:p w:rsidR="00001842" w:rsidRPr="00F17F3E" w:rsidRDefault="00001842" w:rsidP="00A275A6">
            <w:pPr>
              <w:jc w:val="both"/>
              <w:rPr>
                <w:lang w:val="es-ES"/>
              </w:rPr>
            </w:pPr>
            <w:r w:rsidRPr="00F17F3E">
              <w:rPr>
                <w:lang w:val="es-ES"/>
              </w:rPr>
              <w:t>La evaluación del conocimiento de sus propias formas de presentar y documentar los procesos de fabricación puede llevarse a cabo de forma oral en un proceso de debate.</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E7F1F5"/>
          </w:tcPr>
          <w:p w:rsidR="00001842" w:rsidRPr="00F17F3E" w:rsidRDefault="00001842" w:rsidP="00A275A6">
            <w:pPr>
              <w:jc w:val="both"/>
              <w:rPr>
                <w:lang w:val="es-ES"/>
              </w:rPr>
            </w:pPr>
            <w:r w:rsidRPr="00F17F3E">
              <w:rPr>
                <w:lang w:val="es-ES"/>
              </w:rPr>
              <w:t>Comprender la importancia del fluido de corte en el proceso de torneado.</w:t>
            </w:r>
          </w:p>
        </w:tc>
        <w:tc>
          <w:tcPr>
            <w:tcW w:w="4477" w:type="dxa"/>
            <w:shd w:val="clear" w:color="auto" w:fill="E7F1F5"/>
          </w:tcPr>
          <w:p w:rsidR="00001842" w:rsidRPr="00F17F3E" w:rsidRDefault="00001842" w:rsidP="00A275A6">
            <w:pPr>
              <w:jc w:val="both"/>
              <w:rPr>
                <w:lang w:val="es-ES"/>
              </w:rPr>
            </w:pPr>
            <w:r w:rsidRPr="00F17F3E">
              <w:rPr>
                <w:lang w:val="es-ES"/>
              </w:rPr>
              <w:t>Dividirse en parejas. Localizar las hojas de datos COSHH de los fluidos de corte y discutirlas.</w:t>
            </w:r>
          </w:p>
        </w:tc>
        <w:tc>
          <w:tcPr>
            <w:tcW w:w="4477" w:type="dxa"/>
            <w:shd w:val="clear" w:color="auto" w:fill="E7F1F5"/>
          </w:tcPr>
          <w:p w:rsidR="00001842" w:rsidRPr="00F17F3E" w:rsidRDefault="00001842" w:rsidP="00A275A6">
            <w:pPr>
              <w:jc w:val="both"/>
              <w:rPr>
                <w:lang w:val="es-ES"/>
              </w:rPr>
            </w:pPr>
            <w:r w:rsidRPr="00F17F3E">
              <w:rPr>
                <w:lang w:val="es-ES"/>
              </w:rPr>
              <w:t>Elaborar un informe sobre los fluidos de corte y la información de seguridad necesaria. Demostrar el conocimiento del taller.</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E7F1F5"/>
          </w:tcPr>
          <w:p w:rsidR="00001842" w:rsidRPr="00F17F3E" w:rsidRDefault="00001842" w:rsidP="00A275A6">
            <w:pPr>
              <w:jc w:val="both"/>
              <w:rPr>
                <w:lang w:val="es-ES"/>
              </w:rPr>
            </w:pPr>
            <w:r w:rsidRPr="00F17F3E">
              <w:rPr>
                <w:lang w:val="es-ES"/>
              </w:rPr>
              <w:t>Leer y comprender los planos de ingeniería.</w:t>
            </w:r>
          </w:p>
        </w:tc>
        <w:tc>
          <w:tcPr>
            <w:tcW w:w="4477" w:type="dxa"/>
            <w:shd w:val="clear" w:color="auto" w:fill="E7F1F5"/>
          </w:tcPr>
          <w:p w:rsidR="00001842" w:rsidRPr="00F17F3E" w:rsidRDefault="00001842" w:rsidP="00A275A6">
            <w:pPr>
              <w:jc w:val="both"/>
              <w:rPr>
                <w:lang w:val="es-ES"/>
              </w:rPr>
            </w:pPr>
            <w:r w:rsidRPr="00F17F3E">
              <w:rPr>
                <w:lang w:val="es-ES"/>
              </w:rPr>
              <w:t>Los alumnos localizarán los planos de ingeniería que ya existen en el taller. Elegir un dibujo específico.</w:t>
            </w:r>
          </w:p>
        </w:tc>
        <w:tc>
          <w:tcPr>
            <w:tcW w:w="4477" w:type="dxa"/>
            <w:shd w:val="clear" w:color="auto" w:fill="E7F1F5"/>
          </w:tcPr>
          <w:p w:rsidR="00001842" w:rsidRPr="00F17F3E" w:rsidRDefault="00001842" w:rsidP="00A275A6">
            <w:pPr>
              <w:jc w:val="both"/>
              <w:rPr>
                <w:lang w:val="es-ES"/>
              </w:rPr>
            </w:pPr>
            <w:r w:rsidRPr="00F17F3E">
              <w:rPr>
                <w:lang w:val="es-ES"/>
              </w:rPr>
              <w:t>Los alumnos deberán elaborar un dibujo de una placa base con agujeros a igual medida.</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E7F1F5"/>
          </w:tcPr>
          <w:p w:rsidR="00001842" w:rsidRPr="00F17F3E" w:rsidRDefault="00001842" w:rsidP="00A275A6">
            <w:pPr>
              <w:jc w:val="both"/>
              <w:rPr>
                <w:lang w:val="es-ES"/>
              </w:rPr>
            </w:pPr>
            <w:r w:rsidRPr="00F17F3E">
              <w:rPr>
                <w:lang w:val="es-ES"/>
              </w:rPr>
              <w:t>Comprender las operaciones de mecanizado y describir cómo y dónde aplicarlas en la práctica. Tanto en convencional como en CNC.</w:t>
            </w:r>
          </w:p>
        </w:tc>
        <w:tc>
          <w:tcPr>
            <w:tcW w:w="4477" w:type="dxa"/>
            <w:shd w:val="clear" w:color="auto" w:fill="E7F1F5"/>
          </w:tcPr>
          <w:p w:rsidR="00001842" w:rsidRPr="00F17F3E" w:rsidRDefault="00001842" w:rsidP="00A275A6">
            <w:pPr>
              <w:jc w:val="both"/>
              <w:rPr>
                <w:lang w:val="es-ES"/>
              </w:rPr>
            </w:pPr>
            <w:r w:rsidRPr="00F17F3E">
              <w:rPr>
                <w:lang w:val="es-ES"/>
              </w:rPr>
              <w:t>En el aula se tratará el material teórico mediante libros de texto, vídeos y ejemplos prácticos. Los alumnos lo aplicarán al realizar trabajos prácticos bajo la supervisión de un profesor.</w:t>
            </w:r>
          </w:p>
        </w:tc>
        <w:tc>
          <w:tcPr>
            <w:tcW w:w="4477" w:type="dxa"/>
            <w:shd w:val="clear" w:color="auto" w:fill="E7F1F5"/>
          </w:tcPr>
          <w:p w:rsidR="00001842" w:rsidRPr="00F17F3E" w:rsidRDefault="00001842" w:rsidP="00A275A6">
            <w:pPr>
              <w:jc w:val="both"/>
              <w:rPr>
                <w:lang w:val="es-ES"/>
              </w:rPr>
            </w:pPr>
            <w:r w:rsidRPr="00F17F3E">
              <w:rPr>
                <w:lang w:val="es-ES"/>
              </w:rPr>
              <w:t>La teoría se evalúa sobre el papel. En la práctica, las tareas se evalúan sobre la base de listas de medidas que completan tanto el alumno como el profesor.</w:t>
            </w:r>
          </w:p>
        </w:tc>
      </w:tr>
      <w:tr w:rsidR="00001842" w:rsidRPr="00F17F3E" w:rsidTr="000A4A9F">
        <w:trPr>
          <w:trHeight w:val="658"/>
        </w:trPr>
        <w:tc>
          <w:tcPr>
            <w:tcW w:w="924" w:type="dxa"/>
            <w:vMerge w:val="restart"/>
            <w:shd w:val="clear" w:color="auto" w:fill="auto"/>
            <w:textDirection w:val="btLr"/>
          </w:tcPr>
          <w:p w:rsidR="00001842" w:rsidRPr="00F17F3E" w:rsidRDefault="00001842" w:rsidP="00A275A6">
            <w:pPr>
              <w:ind w:left="113" w:right="113"/>
              <w:jc w:val="both"/>
              <w:rPr>
                <w:b/>
                <w:lang w:val="es-ES"/>
              </w:rPr>
            </w:pPr>
            <w:r w:rsidRPr="00F17F3E">
              <w:rPr>
                <w:b/>
                <w:lang w:val="es-ES"/>
              </w:rPr>
              <w:t>Nivel Avanzado</w:t>
            </w:r>
            <w:r w:rsidRPr="00F17F3E">
              <w:rPr>
                <w:b/>
                <w:lang w:val="es-ES"/>
              </w:rPr>
              <w:br/>
              <w:t>(16-18 años)</w:t>
            </w:r>
          </w:p>
        </w:tc>
        <w:tc>
          <w:tcPr>
            <w:tcW w:w="4477" w:type="dxa"/>
            <w:shd w:val="clear" w:color="auto" w:fill="FCE6FE"/>
          </w:tcPr>
          <w:p w:rsidR="00001842" w:rsidRPr="00F17F3E" w:rsidRDefault="00001842" w:rsidP="00A275A6">
            <w:pPr>
              <w:jc w:val="both"/>
              <w:rPr>
                <w:lang w:val="es-ES"/>
              </w:rPr>
            </w:pPr>
            <w:r w:rsidRPr="00F17F3E">
              <w:rPr>
                <w:lang w:val="es-ES"/>
              </w:rPr>
              <w:t xml:space="preserve">Comprender las bases fundamentales y teóricas de la programación </w:t>
            </w:r>
            <w:r w:rsidR="00422E92">
              <w:rPr>
                <w:lang w:val="es-ES"/>
              </w:rPr>
              <w:t>CNC</w:t>
            </w:r>
            <w:r w:rsidRPr="00F17F3E">
              <w:rPr>
                <w:lang w:val="es-ES"/>
              </w:rPr>
              <w:t>.</w:t>
            </w:r>
          </w:p>
        </w:tc>
        <w:tc>
          <w:tcPr>
            <w:tcW w:w="4477" w:type="dxa"/>
            <w:shd w:val="clear" w:color="auto" w:fill="FCE6FE"/>
          </w:tcPr>
          <w:p w:rsidR="00001842" w:rsidRPr="00F17F3E" w:rsidRDefault="00001842" w:rsidP="00A275A6">
            <w:pPr>
              <w:jc w:val="both"/>
              <w:rPr>
                <w:lang w:val="es-ES"/>
              </w:rPr>
            </w:pPr>
            <w:r w:rsidRPr="00F17F3E">
              <w:rPr>
                <w:lang w:val="es-ES"/>
              </w:rPr>
              <w:t xml:space="preserve">El profesor, que ofrece una visión general (vídeos, textos en el libro de texto, hojas de trabajo, figuras) sobre la base teórica de la programación </w:t>
            </w:r>
            <w:r w:rsidR="00422E92">
              <w:rPr>
                <w:lang w:val="es-ES"/>
              </w:rPr>
              <w:t>CNC</w:t>
            </w:r>
            <w:r w:rsidRPr="00F17F3E">
              <w:rPr>
                <w:lang w:val="es-ES"/>
              </w:rPr>
              <w:t xml:space="preserve">, informará a los alumnos. Además, el profesor muestra la programación </w:t>
            </w:r>
            <w:r w:rsidR="00422E92">
              <w:rPr>
                <w:lang w:val="es-ES"/>
              </w:rPr>
              <w:t>CNC</w:t>
            </w:r>
            <w:r w:rsidRPr="00F17F3E">
              <w:rPr>
                <w:lang w:val="es-ES"/>
              </w:rPr>
              <w:t xml:space="preserve"> directamente en la máquina para entrenar el conocimiento práctico de la programación </w:t>
            </w:r>
            <w:r w:rsidR="00422E92">
              <w:rPr>
                <w:lang w:val="es-ES"/>
              </w:rPr>
              <w:t>CNC</w:t>
            </w:r>
            <w:r w:rsidRPr="00F17F3E">
              <w:rPr>
                <w:lang w:val="es-ES"/>
              </w:rPr>
              <w:t>.</w:t>
            </w:r>
          </w:p>
        </w:tc>
        <w:tc>
          <w:tcPr>
            <w:tcW w:w="4477" w:type="dxa"/>
            <w:shd w:val="clear" w:color="auto" w:fill="FCE6FE"/>
          </w:tcPr>
          <w:p w:rsidR="00001842" w:rsidRPr="00F17F3E" w:rsidRDefault="00001842" w:rsidP="00A275A6">
            <w:pPr>
              <w:jc w:val="both"/>
              <w:rPr>
                <w:lang w:val="es-ES"/>
              </w:rPr>
            </w:pPr>
            <w:r w:rsidRPr="00F17F3E">
              <w:rPr>
                <w:lang w:val="es-ES"/>
              </w:rPr>
              <w:t xml:space="preserve">La evaluación se formará de dos maneras. La base fundamental y teórica de la programación </w:t>
            </w:r>
            <w:r w:rsidR="00422E92">
              <w:rPr>
                <w:lang w:val="es-ES"/>
              </w:rPr>
              <w:t>CNC</w:t>
            </w:r>
            <w:r w:rsidRPr="00F17F3E">
              <w:rPr>
                <w:lang w:val="es-ES"/>
              </w:rPr>
              <w:t xml:space="preserve"> se mostrará en el aula a través de materiales didácticos de aprendizaje (vídeo, hojas de trabajo). Las bases prácticas de la programación </w:t>
            </w:r>
            <w:r w:rsidR="00422E92">
              <w:rPr>
                <w:lang w:val="es-ES"/>
              </w:rPr>
              <w:t>CNC</w:t>
            </w:r>
            <w:r w:rsidRPr="00F17F3E">
              <w:rPr>
                <w:lang w:val="es-ES"/>
              </w:rPr>
              <w:t xml:space="preserve"> serán mostradas en el taller de metal por los profesores para evaluar la correcta comprensión de la misma.</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CE6FE"/>
          </w:tcPr>
          <w:p w:rsidR="00001842" w:rsidRPr="00F17F3E" w:rsidRDefault="00001842" w:rsidP="00A275A6">
            <w:pPr>
              <w:jc w:val="both"/>
              <w:rPr>
                <w:lang w:val="es-ES"/>
              </w:rPr>
            </w:pPr>
            <w:r w:rsidRPr="00F17F3E">
              <w:rPr>
                <w:lang w:val="es-ES"/>
              </w:rPr>
              <w:t>Reconocer y adoptar el efecto del alto calor de rectificado en una pieza de trabajo.</w:t>
            </w:r>
          </w:p>
        </w:tc>
        <w:tc>
          <w:tcPr>
            <w:tcW w:w="4477" w:type="dxa"/>
            <w:shd w:val="clear" w:color="auto" w:fill="FCE6FE"/>
          </w:tcPr>
          <w:p w:rsidR="00001842" w:rsidRPr="00F17F3E" w:rsidRDefault="00001842" w:rsidP="00A275A6">
            <w:pPr>
              <w:jc w:val="both"/>
              <w:rPr>
                <w:lang w:val="es-ES"/>
              </w:rPr>
            </w:pPr>
            <w:r w:rsidRPr="00F17F3E">
              <w:rPr>
                <w:lang w:val="es-ES"/>
              </w:rPr>
              <w:t>El proceso de adopción se aprenderá en breves estudios de casos que se analizarán y combinarán con experiencias prácticas. Estas experiencias se integrarán en la adopción práctica.</w:t>
            </w:r>
          </w:p>
        </w:tc>
        <w:tc>
          <w:tcPr>
            <w:tcW w:w="4477" w:type="dxa"/>
            <w:shd w:val="clear" w:color="auto" w:fill="FCE6FE"/>
          </w:tcPr>
          <w:p w:rsidR="00001842" w:rsidRPr="00F17F3E" w:rsidRDefault="00001842" w:rsidP="00A275A6">
            <w:pPr>
              <w:jc w:val="both"/>
              <w:rPr>
                <w:lang w:val="es-ES"/>
              </w:rPr>
            </w:pPr>
            <w:r w:rsidRPr="00F17F3E">
              <w:rPr>
                <w:lang w:val="es-ES"/>
              </w:rPr>
              <w:t xml:space="preserve">La evaluación del proceso de adopción se hará de dos maneras, creando un breve caso de estudio y la integración y combinación, basada en experiencias prácticas, de la adopción práctica. Además, la evaluación puede llevarse a cabo también en un debate de grupo para obtener una </w:t>
            </w:r>
            <w:r w:rsidRPr="00F17F3E">
              <w:rPr>
                <w:lang w:val="es-ES"/>
              </w:rPr>
              <w:lastRenderedPageBreak/>
              <w:t>retroalimentación directa.</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CE6FE"/>
          </w:tcPr>
          <w:p w:rsidR="00001842" w:rsidRPr="00F17F3E" w:rsidRDefault="00001842" w:rsidP="00A275A6">
            <w:pPr>
              <w:jc w:val="both"/>
              <w:rPr>
                <w:lang w:val="es-ES"/>
              </w:rPr>
            </w:pPr>
            <w:r w:rsidRPr="00F17F3E">
              <w:rPr>
                <w:lang w:val="es-ES"/>
              </w:rPr>
              <w:t>Crear un plan de trabajo para el rectificado cilíndrico.</w:t>
            </w:r>
          </w:p>
        </w:tc>
        <w:tc>
          <w:tcPr>
            <w:tcW w:w="4477" w:type="dxa"/>
            <w:shd w:val="clear" w:color="auto" w:fill="FCE6FE"/>
          </w:tcPr>
          <w:p w:rsidR="00001842" w:rsidRPr="00F17F3E" w:rsidRDefault="00001842" w:rsidP="00A275A6">
            <w:pPr>
              <w:jc w:val="both"/>
              <w:rPr>
                <w:lang w:val="es-ES"/>
              </w:rPr>
            </w:pPr>
            <w:r w:rsidRPr="00F17F3E">
              <w:rPr>
                <w:lang w:val="es-ES"/>
              </w:rPr>
              <w:t>Los participantes pasarán por diferentes enfoques y crearán sus propios planes de trabajo.</w:t>
            </w:r>
          </w:p>
        </w:tc>
        <w:tc>
          <w:tcPr>
            <w:tcW w:w="4477" w:type="dxa"/>
            <w:shd w:val="clear" w:color="auto" w:fill="FCE6FE"/>
          </w:tcPr>
          <w:p w:rsidR="00001842" w:rsidRPr="00F17F3E" w:rsidRDefault="00001842" w:rsidP="00A275A6">
            <w:pPr>
              <w:jc w:val="both"/>
              <w:rPr>
                <w:lang w:val="es-ES"/>
              </w:rPr>
            </w:pPr>
            <w:r w:rsidRPr="00F17F3E">
              <w:rPr>
                <w:lang w:val="es-ES"/>
              </w:rPr>
              <w:t>La retroalimentación comunicativa directa y la creación de planes de trabajo permiten evaluar el proceso de preparación para el rectificado cilíndrico.</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CE6FE"/>
          </w:tcPr>
          <w:p w:rsidR="00001842" w:rsidRPr="00F17F3E" w:rsidRDefault="00001842" w:rsidP="00A275A6">
            <w:pPr>
              <w:jc w:val="both"/>
              <w:rPr>
                <w:lang w:val="es-ES"/>
              </w:rPr>
            </w:pPr>
            <w:r w:rsidRPr="00F17F3E">
              <w:rPr>
                <w:lang w:val="es-ES"/>
              </w:rPr>
              <w:t>Preparar la fresadora CNC, eligiendo las herramientas y aplicando las técnicas y procedimientos necesarios.</w:t>
            </w:r>
          </w:p>
        </w:tc>
        <w:tc>
          <w:tcPr>
            <w:tcW w:w="4477" w:type="dxa"/>
            <w:shd w:val="clear" w:color="auto" w:fill="FCE6FE"/>
          </w:tcPr>
          <w:p w:rsidR="00001842" w:rsidRPr="00F17F3E" w:rsidRDefault="00001842" w:rsidP="00A275A6">
            <w:pPr>
              <w:jc w:val="both"/>
              <w:rPr>
                <w:lang w:val="es-ES"/>
              </w:rPr>
            </w:pPr>
            <w:r w:rsidRPr="00F17F3E">
              <w:rPr>
                <w:lang w:val="es-ES"/>
              </w:rPr>
              <w:t>Se propondrán varias tareas prácticas a los alumnos para que las realicen en el taller.</w:t>
            </w:r>
          </w:p>
        </w:tc>
        <w:tc>
          <w:tcPr>
            <w:tcW w:w="4477" w:type="dxa"/>
            <w:shd w:val="clear" w:color="auto" w:fill="FCE6FE"/>
          </w:tcPr>
          <w:p w:rsidR="00001842" w:rsidRPr="00F17F3E" w:rsidRDefault="00001842" w:rsidP="00A275A6">
            <w:pPr>
              <w:jc w:val="both"/>
              <w:rPr>
                <w:lang w:val="es-ES"/>
              </w:rPr>
            </w:pPr>
            <w:r w:rsidRPr="00F17F3E">
              <w:rPr>
                <w:lang w:val="es-ES"/>
              </w:rPr>
              <w:t>Se utilizará una tarea y un cuestionario de evaluación para evaluar su comprensión de estos temas.</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CE6FE"/>
          </w:tcPr>
          <w:p w:rsidR="00001842" w:rsidRPr="00F17F3E" w:rsidRDefault="00001842" w:rsidP="00A275A6">
            <w:pPr>
              <w:jc w:val="both"/>
              <w:rPr>
                <w:lang w:val="es-ES"/>
              </w:rPr>
            </w:pPr>
            <w:r w:rsidRPr="00F17F3E">
              <w:rPr>
                <w:lang w:val="es-ES"/>
              </w:rPr>
              <w:t>Utilizar la fresadora CNC y los equipos que intervienen en los procesos de fresado CNC, teniendo en cuenta la relación entre su funcionamiento, las condiciones del proceso y las características del producto final.</w:t>
            </w:r>
          </w:p>
        </w:tc>
        <w:tc>
          <w:tcPr>
            <w:tcW w:w="4477" w:type="dxa"/>
            <w:shd w:val="clear" w:color="auto" w:fill="FCE6FE"/>
          </w:tcPr>
          <w:p w:rsidR="00001842" w:rsidRPr="00F17F3E" w:rsidRDefault="00001842" w:rsidP="00A275A6">
            <w:pPr>
              <w:jc w:val="both"/>
              <w:rPr>
                <w:lang w:val="es-ES"/>
              </w:rPr>
            </w:pPr>
            <w:r w:rsidRPr="00F17F3E">
              <w:rPr>
                <w:lang w:val="es-ES"/>
              </w:rPr>
              <w:t>Se propondrán varias tareas prácticas a los alumnos para que las lleven a cabo en el taller.</w:t>
            </w:r>
          </w:p>
        </w:tc>
        <w:tc>
          <w:tcPr>
            <w:tcW w:w="4477" w:type="dxa"/>
            <w:shd w:val="clear" w:color="auto" w:fill="FCE6FE"/>
          </w:tcPr>
          <w:p w:rsidR="00001842" w:rsidRPr="00F17F3E" w:rsidRDefault="00001842" w:rsidP="00A275A6">
            <w:pPr>
              <w:jc w:val="both"/>
              <w:rPr>
                <w:lang w:val="es-ES"/>
              </w:rPr>
            </w:pPr>
            <w:r w:rsidRPr="00F17F3E">
              <w:rPr>
                <w:lang w:val="es-ES"/>
              </w:rPr>
              <w:t>Se utilizará una tarea y un cuestionario de evaluación para evaluar su comprensión de estas cuestiones.</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CE6FE"/>
          </w:tcPr>
          <w:p w:rsidR="00001842" w:rsidRPr="00F17F3E" w:rsidRDefault="00001842" w:rsidP="00A275A6">
            <w:pPr>
              <w:jc w:val="both"/>
              <w:rPr>
                <w:lang w:val="es-ES"/>
              </w:rPr>
            </w:pPr>
            <w:r w:rsidRPr="00F17F3E">
              <w:rPr>
                <w:lang w:val="es-ES"/>
              </w:rPr>
              <w:t>Cumplir las normas de prevención de riesgos laborales y de protección ambiental, identificando los riesgos asociados a los procesos de fresado.</w:t>
            </w:r>
          </w:p>
        </w:tc>
        <w:tc>
          <w:tcPr>
            <w:tcW w:w="4477" w:type="dxa"/>
            <w:shd w:val="clear" w:color="auto" w:fill="FCE6FE"/>
          </w:tcPr>
          <w:p w:rsidR="00001842" w:rsidRPr="00F17F3E" w:rsidRDefault="00001842" w:rsidP="00A275A6">
            <w:pPr>
              <w:jc w:val="both"/>
              <w:rPr>
                <w:lang w:val="es-ES"/>
              </w:rPr>
            </w:pPr>
            <w:r w:rsidRPr="00F17F3E">
              <w:rPr>
                <w:lang w:val="es-ES"/>
              </w:rPr>
              <w:t>Los alumnos tendrán que poner en práctica estos conocimientos cuando realicen las tareas prácticas propuestas en el taller.</w:t>
            </w:r>
          </w:p>
        </w:tc>
        <w:tc>
          <w:tcPr>
            <w:tcW w:w="4477" w:type="dxa"/>
            <w:shd w:val="clear" w:color="auto" w:fill="FCE6FE"/>
          </w:tcPr>
          <w:p w:rsidR="00001842" w:rsidRPr="00F17F3E" w:rsidRDefault="00001842" w:rsidP="00A275A6">
            <w:pPr>
              <w:jc w:val="both"/>
              <w:rPr>
                <w:lang w:val="es-ES"/>
              </w:rPr>
            </w:pPr>
            <w:r w:rsidRPr="00F17F3E">
              <w:rPr>
                <w:lang w:val="es-ES"/>
              </w:rPr>
              <w:t>Los alumnos serán evaluados según la aplicación de estas normas cuando realicen las tareas prácticas propuestas en el taller.</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CE6FE"/>
          </w:tcPr>
          <w:p w:rsidR="00001842" w:rsidRPr="00F17F3E" w:rsidRDefault="00001842" w:rsidP="00A275A6">
            <w:pPr>
              <w:jc w:val="both"/>
              <w:rPr>
                <w:lang w:val="es-ES"/>
              </w:rPr>
            </w:pPr>
            <w:r w:rsidRPr="00F17F3E">
              <w:rPr>
                <w:lang w:val="es-ES"/>
              </w:rPr>
              <w:t xml:space="preserve">Comprender las bases fundamentales y teóricas de la programación </w:t>
            </w:r>
            <w:r w:rsidR="00422E92">
              <w:rPr>
                <w:lang w:val="es-ES"/>
              </w:rPr>
              <w:t>CNC</w:t>
            </w:r>
            <w:r w:rsidRPr="00F17F3E">
              <w:rPr>
                <w:lang w:val="es-ES"/>
              </w:rPr>
              <w:t>.</w:t>
            </w:r>
          </w:p>
        </w:tc>
        <w:tc>
          <w:tcPr>
            <w:tcW w:w="4477" w:type="dxa"/>
            <w:shd w:val="clear" w:color="auto" w:fill="FCE6FE"/>
          </w:tcPr>
          <w:p w:rsidR="00001842" w:rsidRPr="00F17F3E" w:rsidRDefault="00001842" w:rsidP="00A275A6">
            <w:pPr>
              <w:jc w:val="both"/>
              <w:rPr>
                <w:lang w:val="es-ES"/>
              </w:rPr>
            </w:pPr>
            <w:r w:rsidRPr="00F17F3E">
              <w:rPr>
                <w:lang w:val="es-ES"/>
              </w:rPr>
              <w:t>Los alumnos pueden adquirir estos conocimientos a través del aprendizaje autodirigido con el apoyo de los profesores y su asesoramiento sistemático.</w:t>
            </w:r>
          </w:p>
        </w:tc>
        <w:tc>
          <w:tcPr>
            <w:tcW w:w="4477" w:type="dxa"/>
            <w:shd w:val="clear" w:color="auto" w:fill="FCE6FE"/>
          </w:tcPr>
          <w:p w:rsidR="00001842" w:rsidRPr="00F17F3E" w:rsidRDefault="00001842" w:rsidP="00A275A6">
            <w:pPr>
              <w:jc w:val="both"/>
              <w:rPr>
                <w:lang w:val="es-ES"/>
              </w:rPr>
            </w:pPr>
            <w:r w:rsidRPr="00F17F3E">
              <w:rPr>
                <w:lang w:val="es-ES"/>
              </w:rPr>
              <w:t>La evaluación tendrá lugar en la situación de comunicación directa y directamente en la máquina.</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CE6FE"/>
          </w:tcPr>
          <w:p w:rsidR="00001842" w:rsidRPr="00F17F3E" w:rsidRDefault="00001842" w:rsidP="00A275A6">
            <w:pPr>
              <w:jc w:val="both"/>
              <w:rPr>
                <w:lang w:val="es-ES"/>
              </w:rPr>
            </w:pPr>
            <w:r w:rsidRPr="00F17F3E">
              <w:rPr>
                <w:lang w:val="es-ES"/>
              </w:rPr>
              <w:t>Calcular fórmulas en cuanto a velocidades de corte y tiempos de avance.</w:t>
            </w:r>
          </w:p>
        </w:tc>
        <w:tc>
          <w:tcPr>
            <w:tcW w:w="4477" w:type="dxa"/>
            <w:shd w:val="clear" w:color="auto" w:fill="FCE6FE"/>
          </w:tcPr>
          <w:p w:rsidR="00001842" w:rsidRPr="00F17F3E" w:rsidRDefault="00001842" w:rsidP="00A275A6">
            <w:pPr>
              <w:jc w:val="both"/>
              <w:rPr>
                <w:lang w:val="es-ES"/>
              </w:rPr>
            </w:pPr>
            <w:r w:rsidRPr="00F17F3E">
              <w:rPr>
                <w:lang w:val="es-ES"/>
              </w:rPr>
              <w:t>Los alumnos pueden adquirir estos conocimientos a través del aprendizaje autodirigido con el apoyo de los profesores y su asesoramiento sistemático.</w:t>
            </w:r>
          </w:p>
        </w:tc>
        <w:tc>
          <w:tcPr>
            <w:tcW w:w="4477" w:type="dxa"/>
            <w:shd w:val="clear" w:color="auto" w:fill="FCE6FE"/>
          </w:tcPr>
          <w:p w:rsidR="00001842" w:rsidRPr="00F17F3E" w:rsidRDefault="00001842" w:rsidP="00A275A6">
            <w:pPr>
              <w:jc w:val="both"/>
              <w:rPr>
                <w:lang w:val="es-ES"/>
              </w:rPr>
            </w:pPr>
            <w:r w:rsidRPr="00F17F3E">
              <w:rPr>
                <w:lang w:val="es-ES"/>
              </w:rPr>
              <w:t>La evaluación tendrá lugar en la situación de comunicación directa y directamente en la máquina.</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CE6FE"/>
          </w:tcPr>
          <w:p w:rsidR="00001842" w:rsidRPr="00F17F3E" w:rsidRDefault="00001842" w:rsidP="00A275A6">
            <w:pPr>
              <w:jc w:val="both"/>
              <w:rPr>
                <w:lang w:val="es-ES"/>
              </w:rPr>
            </w:pPr>
            <w:r w:rsidRPr="00F17F3E">
              <w:rPr>
                <w:lang w:val="es-ES"/>
              </w:rPr>
              <w:t>Demostrar conocimientos respecto a la calidad y cumplimiento de los procesos de torneado.</w:t>
            </w:r>
          </w:p>
        </w:tc>
        <w:tc>
          <w:tcPr>
            <w:tcW w:w="4477" w:type="dxa"/>
            <w:shd w:val="clear" w:color="auto" w:fill="FCE6FE"/>
          </w:tcPr>
          <w:p w:rsidR="00001842" w:rsidRPr="00F17F3E" w:rsidRDefault="00001842" w:rsidP="00A275A6">
            <w:pPr>
              <w:jc w:val="both"/>
              <w:rPr>
                <w:lang w:val="es-ES"/>
              </w:rPr>
            </w:pPr>
            <w:r w:rsidRPr="00F17F3E">
              <w:rPr>
                <w:lang w:val="es-ES"/>
              </w:rPr>
              <w:t>Los alumnos pueden adquirir estos conocimientos a través del aprendizaje autodirigido con el apoyo de los profesores y su asesoramiento sistemático.</w:t>
            </w:r>
          </w:p>
        </w:tc>
        <w:tc>
          <w:tcPr>
            <w:tcW w:w="4477" w:type="dxa"/>
            <w:shd w:val="clear" w:color="auto" w:fill="FCE6FE"/>
          </w:tcPr>
          <w:p w:rsidR="00001842" w:rsidRPr="00F17F3E" w:rsidRDefault="00001842" w:rsidP="00A275A6">
            <w:pPr>
              <w:jc w:val="both"/>
              <w:rPr>
                <w:lang w:val="es-ES"/>
              </w:rPr>
            </w:pPr>
            <w:r w:rsidRPr="00F17F3E">
              <w:rPr>
                <w:lang w:val="es-ES"/>
              </w:rPr>
              <w:t>La evaluación tendrá lugar en la situación de comunicación directa y directamente en la máquina.</w:t>
            </w:r>
          </w:p>
        </w:tc>
      </w:tr>
      <w:tr w:rsidR="00001842" w:rsidRPr="00F17F3E" w:rsidTr="000A4A9F">
        <w:trPr>
          <w:trHeight w:val="658"/>
        </w:trPr>
        <w:tc>
          <w:tcPr>
            <w:tcW w:w="924" w:type="dxa"/>
            <w:vMerge/>
            <w:shd w:val="clear" w:color="auto" w:fill="auto"/>
          </w:tcPr>
          <w:p w:rsidR="00001842" w:rsidRPr="00F17F3E" w:rsidRDefault="00001842" w:rsidP="00A275A6">
            <w:pPr>
              <w:jc w:val="both"/>
              <w:rPr>
                <w:lang w:val="es-ES"/>
              </w:rPr>
            </w:pPr>
          </w:p>
        </w:tc>
        <w:tc>
          <w:tcPr>
            <w:tcW w:w="4477" w:type="dxa"/>
            <w:shd w:val="clear" w:color="auto" w:fill="FCE6FE"/>
          </w:tcPr>
          <w:p w:rsidR="00001842" w:rsidRPr="00F17F3E" w:rsidRDefault="00001842" w:rsidP="00A275A6">
            <w:pPr>
              <w:jc w:val="both"/>
              <w:rPr>
                <w:lang w:val="es-ES"/>
              </w:rPr>
            </w:pPr>
            <w:r w:rsidRPr="00F17F3E">
              <w:rPr>
                <w:lang w:val="es-ES"/>
              </w:rPr>
              <w:t>Recuperar las herramientas y los datos de corte correctos para el proceso de mecanizado. Y aplicar esto en la práctica y en una pasantía mediante la programación y edición en una máquina CNC.</w:t>
            </w:r>
          </w:p>
        </w:tc>
        <w:tc>
          <w:tcPr>
            <w:tcW w:w="4477" w:type="dxa"/>
            <w:shd w:val="clear" w:color="auto" w:fill="FCE6FE"/>
          </w:tcPr>
          <w:p w:rsidR="00001842" w:rsidRPr="00F17F3E" w:rsidRDefault="00001842" w:rsidP="00A275A6">
            <w:pPr>
              <w:jc w:val="both"/>
              <w:rPr>
                <w:lang w:val="es-ES"/>
              </w:rPr>
            </w:pPr>
            <w:r w:rsidRPr="00F17F3E">
              <w:rPr>
                <w:lang w:val="es-ES"/>
              </w:rPr>
              <w:t>En el aula, el material didáctico teórico se tratará mediante libros de texto, vídeos y ejemplos prácticos.</w:t>
            </w:r>
          </w:p>
        </w:tc>
        <w:tc>
          <w:tcPr>
            <w:tcW w:w="4477" w:type="dxa"/>
            <w:shd w:val="clear" w:color="auto" w:fill="FCE6FE"/>
          </w:tcPr>
          <w:p w:rsidR="00001842" w:rsidRPr="00F17F3E" w:rsidRDefault="00001842" w:rsidP="00A275A6">
            <w:pPr>
              <w:jc w:val="both"/>
              <w:rPr>
                <w:lang w:val="es-ES"/>
              </w:rPr>
            </w:pPr>
            <w:r w:rsidRPr="00F17F3E">
              <w:rPr>
                <w:lang w:val="es-ES"/>
              </w:rPr>
              <w:t>La teoría se evalúa en papel. En la práctica, los trabajos se evalúan sobre la base de listas de medición que completan tanto el alumno como el profesor. El alumno hace un portafolio de su trabajo. Esto se discute al final de la formación durante la entrevista de evaluación.</w:t>
            </w:r>
          </w:p>
        </w:tc>
      </w:tr>
    </w:tbl>
    <w:p w:rsidR="008276FB" w:rsidRPr="00F17F3E" w:rsidRDefault="008276FB" w:rsidP="00A275A6">
      <w:pPr>
        <w:jc w:val="both"/>
        <w:rPr>
          <w:lang w:val="es-ES"/>
        </w:rPr>
      </w:pPr>
    </w:p>
    <w:p w:rsidR="008276FB" w:rsidRPr="00F17F3E" w:rsidRDefault="008276FB" w:rsidP="00A275A6">
      <w:pPr>
        <w:jc w:val="both"/>
        <w:rPr>
          <w:lang w:val="es-ES"/>
        </w:rPr>
      </w:pPr>
    </w:p>
    <w:p w:rsidR="00A35908" w:rsidRPr="00F17F3E" w:rsidRDefault="00A35908" w:rsidP="00A275A6">
      <w:pPr>
        <w:jc w:val="both"/>
        <w:rPr>
          <w:lang w:val="es-ES"/>
        </w:rPr>
      </w:pPr>
    </w:p>
    <w:sectPr w:rsidR="00A35908" w:rsidRPr="00F17F3E" w:rsidSect="008276FB">
      <w:pgSz w:w="16838" w:h="11906" w:orient="landscape" w:code="9"/>
      <w:pgMar w:top="1417" w:right="1134"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8F3" w:rsidRDefault="008F58F3" w:rsidP="000E5F5D">
      <w:pPr>
        <w:spacing w:after="0" w:line="240" w:lineRule="auto"/>
      </w:pPr>
      <w:r>
        <w:separator/>
      </w:r>
    </w:p>
  </w:endnote>
  <w:endnote w:type="continuationSeparator" w:id="0">
    <w:p w:rsidR="008F58F3" w:rsidRDefault="008F58F3"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rial">
    <w:altName w:val="Arial Narrow"/>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893129"/>
      <w:docPartObj>
        <w:docPartGallery w:val="Page Numbers (Bottom of Page)"/>
        <w:docPartUnique/>
      </w:docPartObj>
    </w:sdtPr>
    <w:sdtEndPr/>
    <w:sdtContent>
      <w:p w:rsidR="00F82D33" w:rsidRDefault="008F58F3">
        <w:pPr>
          <w:pStyle w:val="Fuzeile"/>
          <w:jc w:val="center"/>
        </w:pPr>
        <w:r>
          <w:fldChar w:fldCharType="begin"/>
        </w:r>
        <w:r>
          <w:instrText>PAGE   \* MERGEFORMAT</w:instrText>
        </w:r>
        <w:r>
          <w:fldChar w:fldCharType="separate"/>
        </w:r>
        <w:r w:rsidR="00DC1B32">
          <w:rPr>
            <w:noProof/>
          </w:rPr>
          <w:t>2</w:t>
        </w:r>
        <w:r>
          <w:rPr>
            <w:noProof/>
          </w:rPr>
          <w:fldChar w:fldCharType="end"/>
        </w:r>
      </w:p>
      <w:p w:rsidR="00F82D33" w:rsidRPr="0080241F" w:rsidRDefault="008F58F3" w:rsidP="0080241F">
        <w:pPr>
          <w:pStyle w:val="Fuzeile"/>
          <w:jc w:val="center"/>
          <w:rPr>
            <w:lang w:val="en-GB"/>
          </w:rPr>
        </w:pPr>
        <w:sdt>
          <w:sdtPr>
            <w:id w:val="23375408"/>
            <w:docPartObj>
              <w:docPartGallery w:val="Page Numbers (Bottom of Page)"/>
              <w:docPartUnique/>
            </w:docPartObj>
          </w:sdtPr>
          <w:sdtEndPr/>
          <w:sdtContent>
            <w:r w:rsidR="00F82D33" w:rsidRPr="00E860FC">
              <w:rPr>
                <w:rFonts w:ascii="Calibri Light" w:hAnsi="Calibri Light"/>
                <w:sz w:val="16"/>
                <w:szCs w:val="16"/>
                <w:lang w:val="en-GB"/>
              </w:rPr>
              <w:t xml:space="preserve">The European Commission support for the production of this publication does not constitute an endorsement of the contents which reflects the views only of the authors, and the Commission cannot be held responsible for any use </w:t>
            </w:r>
            <w:r w:rsidR="00F82D33">
              <w:rPr>
                <w:rFonts w:ascii="Calibri Light" w:hAnsi="Calibri Light"/>
                <w:sz w:val="16"/>
                <w:szCs w:val="16"/>
                <w:lang w:val="en-GB"/>
              </w:rPr>
              <w:br/>
            </w:r>
            <w:r w:rsidR="00F82D33" w:rsidRPr="00E860FC">
              <w:rPr>
                <w:rFonts w:ascii="Calibri Light" w:hAnsi="Calibri Light"/>
                <w:sz w:val="16"/>
                <w:szCs w:val="16"/>
                <w:lang w:val="en-GB"/>
              </w:rPr>
              <w:t>which may be made of the information contained therein.</w:t>
            </w:r>
          </w:sdtContent>
        </w:sdt>
        <w:r w:rsidR="00F82D33" w:rsidRPr="00E860FC">
          <w:rPr>
            <w:rFonts w:ascii="Calibri Light" w:hAnsi="Calibri Light"/>
            <w:noProof/>
            <w:sz w:val="16"/>
            <w:szCs w:val="16"/>
            <w:lang w:eastAsia="de-DE"/>
          </w:rPr>
          <w:drawing>
            <wp:anchor distT="0" distB="0" distL="114300" distR="114300" simplePos="0" relativeHeight="251672576" behindDoc="1" locked="0" layoutInCell="1" allowOverlap="1">
              <wp:simplePos x="0" y="0"/>
              <wp:positionH relativeFrom="rightMargin">
                <wp:posOffset>-476250</wp:posOffset>
              </wp:positionH>
              <wp:positionV relativeFrom="paragraph">
                <wp:posOffset>104140</wp:posOffset>
              </wp:positionV>
              <wp:extent cx="882650" cy="332740"/>
              <wp:effectExtent l="0" t="0" r="0" b="0"/>
              <wp:wrapTight wrapText="bothSides">
                <wp:wrapPolygon edited="0">
                  <wp:start x="0" y="0"/>
                  <wp:lineTo x="0" y="19786"/>
                  <wp:lineTo x="20978" y="19786"/>
                  <wp:lineTo x="20978" y="0"/>
                  <wp:lineTo x="0" y="0"/>
                </wp:wrapPolygon>
              </wp:wrapTight>
              <wp:docPr id="13" name="Grafik 13"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332740"/>
                      </a:xfrm>
                      <a:prstGeom prst="rect">
                        <a:avLst/>
                      </a:prstGeom>
                      <a:noFill/>
                      <a:ln>
                        <a:noFill/>
                      </a:ln>
                    </pic:spPr>
                  </pic:pic>
                </a:graphicData>
              </a:graphic>
            </wp:anchor>
          </w:drawing>
        </w:r>
      </w:p>
    </w:sdtContent>
  </w:sdt>
  <w:p w:rsidR="00F82D33" w:rsidRPr="00E877C7" w:rsidRDefault="00F82D33" w:rsidP="00E877C7">
    <w:pPr>
      <w:pStyle w:val="Fuzeile"/>
      <w:jc w:val="cen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8F3" w:rsidRDefault="008F58F3" w:rsidP="000E5F5D">
      <w:pPr>
        <w:spacing w:after="0" w:line="240" w:lineRule="auto"/>
      </w:pPr>
      <w:r>
        <w:separator/>
      </w:r>
    </w:p>
  </w:footnote>
  <w:footnote w:type="continuationSeparator" w:id="0">
    <w:p w:rsidR="008F58F3" w:rsidRDefault="008F58F3"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D33" w:rsidRPr="003037D2" w:rsidRDefault="00F82D33" w:rsidP="000E5F5D">
    <w:pPr>
      <w:tabs>
        <w:tab w:val="left" w:pos="6451"/>
      </w:tabs>
      <w:spacing w:after="0" w:line="240" w:lineRule="auto"/>
      <w:rPr>
        <w:lang w:val="en-US"/>
      </w:rPr>
    </w:pPr>
    <w:r w:rsidRPr="0084202B">
      <w:rPr>
        <w:noProof/>
        <w:lang w:eastAsia="de-DE"/>
      </w:rPr>
      <w:drawing>
        <wp:anchor distT="0" distB="0" distL="114300" distR="114300" simplePos="0" relativeHeight="251659264" behindDoc="0" locked="0" layoutInCell="1" allowOverlap="1">
          <wp:simplePos x="0" y="0"/>
          <wp:positionH relativeFrom="page">
            <wp:align>right</wp:align>
          </wp:positionH>
          <wp:positionV relativeFrom="paragraph">
            <wp:posOffset>-213360</wp:posOffset>
          </wp:positionV>
          <wp:extent cx="2233295" cy="495300"/>
          <wp:effectExtent l="0" t="0" r="0" b="0"/>
          <wp:wrapNone/>
          <wp:docPr id="3" name="Grafik 3" descr="C:\Users\mbeutner\AppData\Local\Microsoft\Windows\INetCache\Content.Word\Logo EU mit Info DigI-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AppData\Local\Microsoft\Windows\INetCache\Content.Word\Logo EU mit Info DigI-V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3295" cy="495300"/>
                  </a:xfrm>
                  <a:prstGeom prst="rect">
                    <a:avLst/>
                  </a:prstGeom>
                  <a:noFill/>
                  <a:ln>
                    <a:noFill/>
                  </a:ln>
                </pic:spPr>
              </pic:pic>
            </a:graphicData>
          </a:graphic>
        </wp:anchor>
      </w:drawing>
    </w:r>
    <w:r w:rsidRPr="0082211F">
      <w:rPr>
        <w:b/>
        <w:noProof/>
        <w:lang w:eastAsia="de-DE"/>
      </w:rPr>
      <w:drawing>
        <wp:anchor distT="0" distB="0" distL="114300" distR="114300" simplePos="0" relativeHeight="251670528" behindDoc="1" locked="0" layoutInCell="1" allowOverlap="1">
          <wp:simplePos x="0" y="0"/>
          <wp:positionH relativeFrom="leftMargin">
            <wp:posOffset>476885</wp:posOffset>
          </wp:positionH>
          <wp:positionV relativeFrom="paragraph">
            <wp:posOffset>-64135</wp:posOffset>
          </wp:positionV>
          <wp:extent cx="781200" cy="781200"/>
          <wp:effectExtent l="0" t="0" r="0" b="0"/>
          <wp:wrapTight wrapText="bothSides">
            <wp:wrapPolygon edited="0">
              <wp:start x="16859" y="1054"/>
              <wp:lineTo x="0" y="4215"/>
              <wp:lineTo x="0" y="20020"/>
              <wp:lineTo x="17912" y="20020"/>
              <wp:lineTo x="17912" y="18966"/>
              <wp:lineTo x="21073" y="10537"/>
              <wp:lineTo x="21073" y="1054"/>
              <wp:lineTo x="16859" y="1054"/>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81200" cy="781200"/>
                  </a:xfrm>
                  <a:prstGeom prst="rect">
                    <a:avLst/>
                  </a:prstGeom>
                </pic:spPr>
              </pic:pic>
            </a:graphicData>
          </a:graphic>
        </wp:anchor>
      </w:drawing>
    </w:r>
    <w:r w:rsidR="00DC1B32">
      <w:rPr>
        <w:noProof/>
        <w:lang w:eastAsia="de-DE"/>
      </w:rPr>
      <mc:AlternateContent>
        <mc:Choice Requires="wps">
          <w:drawing>
            <wp:anchor distT="45720" distB="45720" distL="114300" distR="114300" simplePos="0" relativeHeight="251655168" behindDoc="0" locked="0" layoutInCell="1" allowOverlap="1">
              <wp:simplePos x="0" y="0"/>
              <wp:positionH relativeFrom="margin">
                <wp:align>center</wp:align>
              </wp:positionH>
              <wp:positionV relativeFrom="paragraph">
                <wp:posOffset>-126365</wp:posOffset>
              </wp:positionV>
              <wp:extent cx="3000375" cy="949960"/>
              <wp:effectExtent l="0" t="0" r="0" b="0"/>
              <wp:wrapSquare wrapText="bothSides"/>
              <wp:docPr id="2"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2D33" w:rsidRPr="003955C1" w:rsidRDefault="00F82D33" w:rsidP="00882D46">
                          <w:pPr>
                            <w:pStyle w:val="Kopfzeile"/>
                            <w:tabs>
                              <w:tab w:val="clear" w:pos="4536"/>
                              <w:tab w:val="clear" w:pos="9072"/>
                              <w:tab w:val="center" w:pos="4535"/>
                            </w:tabs>
                            <w:jc w:val="center"/>
                            <w:rPr>
                              <w:sz w:val="14"/>
                            </w:rPr>
                          </w:pPr>
                          <w:r w:rsidRPr="003955C1">
                            <w:rPr>
                              <w:sz w:val="14"/>
                            </w:rPr>
                            <w:t>EDU-VET</w:t>
                          </w:r>
                        </w:p>
                        <w:p w:rsidR="00F82D33" w:rsidRPr="003955C1" w:rsidRDefault="00F82D33" w:rsidP="00882D46">
                          <w:pPr>
                            <w:pStyle w:val="Kopfzeile"/>
                            <w:tabs>
                              <w:tab w:val="clear" w:pos="4536"/>
                              <w:tab w:val="clear" w:pos="9072"/>
                              <w:tab w:val="center" w:pos="4535"/>
                            </w:tabs>
                            <w:jc w:val="center"/>
                            <w:rPr>
                              <w:b/>
                              <w:sz w:val="14"/>
                            </w:rPr>
                          </w:pPr>
                          <w:r w:rsidRPr="003955C1">
                            <w:rPr>
                              <w:b/>
                              <w:sz w:val="14"/>
                            </w:rPr>
                            <w:t>2019-1-DE02-KA202-006068</w:t>
                          </w:r>
                        </w:p>
                        <w:p w:rsidR="00F82D33" w:rsidRPr="003955C1" w:rsidRDefault="00F82D33" w:rsidP="00882D46">
                          <w:pPr>
                            <w:jc w:val="center"/>
                            <w:rPr>
                              <w:i/>
                              <w:color w:val="808080"/>
                              <w:sz w:val="18"/>
                              <w:szCs w:val="18"/>
                            </w:rPr>
                          </w:pPr>
                          <w:r w:rsidRPr="003955C1">
                            <w:rPr>
                              <w:sz w:val="14"/>
                            </w:rPr>
                            <w:t xml:space="preserve">IO2 – Curriculum </w:t>
                          </w:r>
                        </w:p>
                        <w:p w:rsidR="00F82D33" w:rsidRPr="003955C1" w:rsidRDefault="00F82D33" w:rsidP="006329C4">
                          <w:pPr>
                            <w:pStyle w:val="Kopfzeile"/>
                            <w:jc w:val="center"/>
                            <w:rPr>
                              <w:i/>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 o:spid="_x0000_s1040" type="#_x0000_t202" style="position:absolute;margin-left:0;margin-top:-9.95pt;width:236.25pt;height:74.8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JehAIAAA8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" stroked="f">
              <v:textbox>
                <w:txbxContent>
                  <w:p w:rsidR="00F82D33" w:rsidRPr="003955C1" w:rsidRDefault="00F82D33" w:rsidP="00882D46">
                    <w:pPr>
                      <w:pStyle w:val="Kopfzeile"/>
                      <w:tabs>
                        <w:tab w:val="clear" w:pos="4536"/>
                        <w:tab w:val="clear" w:pos="9072"/>
                        <w:tab w:val="center" w:pos="4535"/>
                      </w:tabs>
                      <w:jc w:val="center"/>
                      <w:rPr>
                        <w:sz w:val="14"/>
                      </w:rPr>
                    </w:pPr>
                    <w:r w:rsidRPr="003955C1">
                      <w:rPr>
                        <w:sz w:val="14"/>
                      </w:rPr>
                      <w:t>EDU-VET</w:t>
                    </w:r>
                  </w:p>
                  <w:p w:rsidR="00F82D33" w:rsidRPr="003955C1" w:rsidRDefault="00F82D33" w:rsidP="00882D46">
                    <w:pPr>
                      <w:pStyle w:val="Kopfzeile"/>
                      <w:tabs>
                        <w:tab w:val="clear" w:pos="4536"/>
                        <w:tab w:val="clear" w:pos="9072"/>
                        <w:tab w:val="center" w:pos="4535"/>
                      </w:tabs>
                      <w:jc w:val="center"/>
                      <w:rPr>
                        <w:b/>
                        <w:sz w:val="14"/>
                      </w:rPr>
                    </w:pPr>
                    <w:r w:rsidRPr="003955C1">
                      <w:rPr>
                        <w:b/>
                        <w:sz w:val="14"/>
                      </w:rPr>
                      <w:t>2019-1-DE02-KA202-006068</w:t>
                    </w:r>
                  </w:p>
                  <w:p w:rsidR="00F82D33" w:rsidRPr="003955C1" w:rsidRDefault="00F82D33" w:rsidP="00882D46">
                    <w:pPr>
                      <w:jc w:val="center"/>
                      <w:rPr>
                        <w:i/>
                        <w:color w:val="808080"/>
                        <w:sz w:val="18"/>
                        <w:szCs w:val="18"/>
                      </w:rPr>
                    </w:pPr>
                    <w:r w:rsidRPr="003955C1">
                      <w:rPr>
                        <w:sz w:val="14"/>
                      </w:rPr>
                      <w:t xml:space="preserve">IO2 – Curriculum </w:t>
                    </w:r>
                  </w:p>
                  <w:p w:rsidR="00F82D33" w:rsidRPr="003955C1" w:rsidRDefault="00F82D33" w:rsidP="006329C4">
                    <w:pPr>
                      <w:pStyle w:val="Kopfzeile"/>
                      <w:jc w:val="center"/>
                      <w:rPr>
                        <w:i/>
                        <w:color w:val="808080"/>
                        <w:sz w:val="18"/>
                        <w:szCs w:val="18"/>
                      </w:rPr>
                    </w:pPr>
                  </w:p>
                </w:txbxContent>
              </v:textbox>
              <w10:wrap type="square" anchorx="margin"/>
            </v:shape>
          </w:pict>
        </mc:Fallback>
      </mc:AlternateContent>
    </w:r>
    <w:r>
      <w:rPr>
        <w:lang w:val="en-US"/>
      </w:rPr>
      <w:tab/>
    </w:r>
  </w:p>
  <w:p w:rsidR="00F82D33" w:rsidRDefault="00F82D33" w:rsidP="000E5F5D">
    <w:pPr>
      <w:tabs>
        <w:tab w:val="center" w:pos="4536"/>
        <w:tab w:val="right" w:pos="9072"/>
      </w:tabs>
      <w:spacing w:after="0" w:line="240" w:lineRule="auto"/>
      <w:rPr>
        <w:lang w:val="en-US"/>
      </w:rPr>
    </w:pPr>
    <w:r w:rsidRPr="003037D2">
      <w:rPr>
        <w:lang w:val="en-US"/>
      </w:rPr>
      <w:tab/>
    </w:r>
  </w:p>
  <w:p w:rsidR="00F82D33" w:rsidRDefault="00F82D33" w:rsidP="000E5F5D">
    <w:pPr>
      <w:tabs>
        <w:tab w:val="center" w:pos="4536"/>
        <w:tab w:val="right" w:pos="9072"/>
      </w:tabs>
      <w:spacing w:after="0" w:line="240" w:lineRule="auto"/>
      <w:rPr>
        <w:lang w:val="en-US"/>
      </w:rPr>
    </w:pPr>
  </w:p>
  <w:p w:rsidR="00F82D33" w:rsidRDefault="00F82D33" w:rsidP="000E5F5D">
    <w:pPr>
      <w:tabs>
        <w:tab w:val="center" w:pos="4536"/>
        <w:tab w:val="right" w:pos="9072"/>
      </w:tabs>
      <w:spacing w:after="0" w:line="240" w:lineRule="auto"/>
      <w:rPr>
        <w:lang w:val="en-US"/>
      </w:rPr>
    </w:pPr>
  </w:p>
  <w:p w:rsidR="00F82D33" w:rsidRDefault="00F82D33">
    <w:pPr>
      <w:pStyle w:val="Kopfzeile"/>
      <w:rPr>
        <w:rFonts w:ascii="Arial" w:hAnsi="Arial" w:cs="Arial"/>
        <w:sz w:val="18"/>
        <w:szCs w:val="18"/>
      </w:rPr>
    </w:pPr>
  </w:p>
  <w:p w:rsidR="00F82D33" w:rsidRPr="004F640A" w:rsidRDefault="00F82D33">
    <w:pPr>
      <w:pStyle w:val="Kopfzeile"/>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D33" w:rsidRPr="003037D2" w:rsidRDefault="00F82D33" w:rsidP="004F4714">
    <w:pPr>
      <w:tabs>
        <w:tab w:val="left" w:pos="6451"/>
      </w:tabs>
      <w:spacing w:after="0" w:line="240" w:lineRule="auto"/>
      <w:rPr>
        <w:lang w:val="en-US"/>
      </w:rPr>
    </w:pPr>
    <w:r w:rsidRPr="0082211F">
      <w:rPr>
        <w:b/>
        <w:noProof/>
        <w:lang w:eastAsia="de-DE"/>
      </w:rPr>
      <w:drawing>
        <wp:anchor distT="0" distB="0" distL="114300" distR="114300" simplePos="0" relativeHeight="251676672" behindDoc="1" locked="0" layoutInCell="1" allowOverlap="1">
          <wp:simplePos x="0" y="0"/>
          <wp:positionH relativeFrom="leftMargin">
            <wp:posOffset>743585</wp:posOffset>
          </wp:positionH>
          <wp:positionV relativeFrom="paragraph">
            <wp:posOffset>-318135</wp:posOffset>
          </wp:positionV>
          <wp:extent cx="781200" cy="781200"/>
          <wp:effectExtent l="0" t="0" r="0" b="0"/>
          <wp:wrapTight wrapText="bothSides">
            <wp:wrapPolygon edited="0">
              <wp:start x="16859" y="1054"/>
              <wp:lineTo x="0" y="4215"/>
              <wp:lineTo x="0" y="20020"/>
              <wp:lineTo x="17912" y="20020"/>
              <wp:lineTo x="17912" y="18966"/>
              <wp:lineTo x="21073" y="10537"/>
              <wp:lineTo x="21073" y="1054"/>
              <wp:lineTo x="16859" y="1054"/>
            </wp:wrapPolygon>
          </wp:wrapTight>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1200" cy="781200"/>
                  </a:xfrm>
                  <a:prstGeom prst="rect">
                    <a:avLst/>
                  </a:prstGeom>
                </pic:spPr>
              </pic:pic>
            </a:graphicData>
          </a:graphic>
        </wp:anchor>
      </w:drawing>
    </w:r>
    <w:r w:rsidRPr="0084202B">
      <w:rPr>
        <w:noProof/>
        <w:lang w:eastAsia="de-DE"/>
      </w:rPr>
      <w:drawing>
        <wp:anchor distT="0" distB="0" distL="114300" distR="114300" simplePos="0" relativeHeight="251675648" behindDoc="0" locked="0" layoutInCell="1" allowOverlap="1">
          <wp:simplePos x="0" y="0"/>
          <wp:positionH relativeFrom="page">
            <wp:align>right</wp:align>
          </wp:positionH>
          <wp:positionV relativeFrom="paragraph">
            <wp:posOffset>-207010</wp:posOffset>
          </wp:positionV>
          <wp:extent cx="2233295" cy="495300"/>
          <wp:effectExtent l="0" t="0" r="0" b="0"/>
          <wp:wrapNone/>
          <wp:docPr id="197" name="Grafik 197" descr="C:\Users\mbeutner\AppData\Local\Microsoft\Windows\INetCache\Content.Word\Logo EU mit Info DigI-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AppData\Local\Microsoft\Windows\INetCache\Content.Word\Logo EU mit Info DigI-VE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3295" cy="495300"/>
                  </a:xfrm>
                  <a:prstGeom prst="rect">
                    <a:avLst/>
                  </a:prstGeom>
                  <a:noFill/>
                  <a:ln>
                    <a:noFill/>
                  </a:ln>
                </pic:spPr>
              </pic:pic>
            </a:graphicData>
          </a:graphic>
        </wp:anchor>
      </w:drawing>
    </w:r>
    <w:r w:rsidR="00DC1B32">
      <w:rPr>
        <w:noProof/>
        <w:lang w:eastAsia="de-DE"/>
      </w:rPr>
      <mc:AlternateContent>
        <mc:Choice Requires="wps">
          <w:drawing>
            <wp:anchor distT="45720" distB="45720" distL="114300" distR="114300" simplePos="0" relativeHeight="251674624" behindDoc="0" locked="0" layoutInCell="1" allowOverlap="1">
              <wp:simplePos x="0" y="0"/>
              <wp:positionH relativeFrom="margin">
                <wp:align>center</wp:align>
              </wp:positionH>
              <wp:positionV relativeFrom="paragraph">
                <wp:posOffset>-126365</wp:posOffset>
              </wp:positionV>
              <wp:extent cx="3000375" cy="949960"/>
              <wp:effectExtent l="0" t="0" r="0" b="0"/>
              <wp:wrapSquare wrapText="bothSides"/>
              <wp:docPr id="194" name="Textfeld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2D33" w:rsidRPr="00E63AD7" w:rsidRDefault="00F82D33" w:rsidP="004F4714">
                          <w:pPr>
                            <w:pStyle w:val="Kopfzeile"/>
                            <w:tabs>
                              <w:tab w:val="clear" w:pos="4536"/>
                              <w:tab w:val="clear" w:pos="9072"/>
                              <w:tab w:val="center" w:pos="4535"/>
                            </w:tabs>
                            <w:jc w:val="center"/>
                            <w:rPr>
                              <w:sz w:val="14"/>
                            </w:rPr>
                          </w:pPr>
                          <w:r w:rsidRPr="00E63AD7">
                            <w:rPr>
                              <w:sz w:val="14"/>
                            </w:rPr>
                            <w:t>EDU-VET</w:t>
                          </w:r>
                        </w:p>
                        <w:p w:rsidR="00F82D33" w:rsidRPr="00E63AD7" w:rsidRDefault="00F82D33" w:rsidP="004F4714">
                          <w:pPr>
                            <w:pStyle w:val="Kopfzeile"/>
                            <w:tabs>
                              <w:tab w:val="clear" w:pos="4536"/>
                              <w:tab w:val="clear" w:pos="9072"/>
                              <w:tab w:val="center" w:pos="4535"/>
                            </w:tabs>
                            <w:jc w:val="center"/>
                            <w:rPr>
                              <w:b/>
                              <w:sz w:val="14"/>
                            </w:rPr>
                          </w:pPr>
                          <w:r w:rsidRPr="00E63AD7">
                            <w:rPr>
                              <w:b/>
                              <w:sz w:val="14"/>
                            </w:rPr>
                            <w:t>2019-1-DE02-KA202-006068</w:t>
                          </w:r>
                        </w:p>
                        <w:p w:rsidR="00F82D33" w:rsidRPr="00E63AD7" w:rsidRDefault="00F82D33" w:rsidP="004F4714">
                          <w:pPr>
                            <w:jc w:val="center"/>
                            <w:rPr>
                              <w:i/>
                              <w:color w:val="808080"/>
                              <w:sz w:val="18"/>
                              <w:szCs w:val="18"/>
                            </w:rPr>
                          </w:pPr>
                          <w:r w:rsidRPr="00E63AD7">
                            <w:rPr>
                              <w:sz w:val="14"/>
                            </w:rPr>
                            <w:t xml:space="preserve">IO2 – Curriculum </w:t>
                          </w:r>
                        </w:p>
                        <w:p w:rsidR="00F82D33" w:rsidRPr="00E63AD7" w:rsidRDefault="00F82D33" w:rsidP="004F4714">
                          <w:pPr>
                            <w:pStyle w:val="Kopfzeile"/>
                            <w:jc w:val="center"/>
                            <w:rPr>
                              <w:i/>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94" o:spid="_x0000_s1041" type="#_x0000_t202" style="position:absolute;margin-left:0;margin-top:-9.95pt;width:236.25pt;height:74.8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gCiAIAABo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" stroked="f">
              <v:textbox>
                <w:txbxContent>
                  <w:p w:rsidR="00F82D33" w:rsidRPr="00E63AD7" w:rsidRDefault="00F82D33" w:rsidP="004F4714">
                    <w:pPr>
                      <w:pStyle w:val="Kopfzeile"/>
                      <w:tabs>
                        <w:tab w:val="clear" w:pos="4536"/>
                        <w:tab w:val="clear" w:pos="9072"/>
                        <w:tab w:val="center" w:pos="4535"/>
                      </w:tabs>
                      <w:jc w:val="center"/>
                      <w:rPr>
                        <w:sz w:val="14"/>
                      </w:rPr>
                    </w:pPr>
                    <w:r w:rsidRPr="00E63AD7">
                      <w:rPr>
                        <w:sz w:val="14"/>
                      </w:rPr>
                      <w:t>EDU-VET</w:t>
                    </w:r>
                  </w:p>
                  <w:p w:rsidR="00F82D33" w:rsidRPr="00E63AD7" w:rsidRDefault="00F82D33" w:rsidP="004F4714">
                    <w:pPr>
                      <w:pStyle w:val="Kopfzeile"/>
                      <w:tabs>
                        <w:tab w:val="clear" w:pos="4536"/>
                        <w:tab w:val="clear" w:pos="9072"/>
                        <w:tab w:val="center" w:pos="4535"/>
                      </w:tabs>
                      <w:jc w:val="center"/>
                      <w:rPr>
                        <w:b/>
                        <w:sz w:val="14"/>
                      </w:rPr>
                    </w:pPr>
                    <w:r w:rsidRPr="00E63AD7">
                      <w:rPr>
                        <w:b/>
                        <w:sz w:val="14"/>
                      </w:rPr>
                      <w:t>2019-1-DE02-KA202-006068</w:t>
                    </w:r>
                  </w:p>
                  <w:p w:rsidR="00F82D33" w:rsidRPr="00E63AD7" w:rsidRDefault="00F82D33" w:rsidP="004F4714">
                    <w:pPr>
                      <w:jc w:val="center"/>
                      <w:rPr>
                        <w:i/>
                        <w:color w:val="808080"/>
                        <w:sz w:val="18"/>
                        <w:szCs w:val="18"/>
                      </w:rPr>
                    </w:pPr>
                    <w:r w:rsidRPr="00E63AD7">
                      <w:rPr>
                        <w:sz w:val="14"/>
                      </w:rPr>
                      <w:t xml:space="preserve">IO2 – Curriculum </w:t>
                    </w:r>
                  </w:p>
                  <w:p w:rsidR="00F82D33" w:rsidRPr="00E63AD7" w:rsidRDefault="00F82D33" w:rsidP="004F4714">
                    <w:pPr>
                      <w:pStyle w:val="Kopfzeile"/>
                      <w:jc w:val="center"/>
                      <w:rPr>
                        <w:i/>
                        <w:color w:val="808080"/>
                        <w:sz w:val="18"/>
                        <w:szCs w:val="18"/>
                      </w:rPr>
                    </w:pPr>
                  </w:p>
                </w:txbxContent>
              </v:textbox>
              <w10:wrap type="square" anchorx="margin"/>
            </v:shape>
          </w:pict>
        </mc:Fallback>
      </mc:AlternateContent>
    </w:r>
    <w:r>
      <w:rPr>
        <w:lang w:val="en-US"/>
      </w:rPr>
      <w:tab/>
    </w:r>
  </w:p>
  <w:p w:rsidR="00F82D33" w:rsidRDefault="00F82D33" w:rsidP="004F4714">
    <w:pPr>
      <w:tabs>
        <w:tab w:val="center" w:pos="4536"/>
        <w:tab w:val="right" w:pos="9072"/>
      </w:tabs>
      <w:spacing w:after="0" w:line="240" w:lineRule="auto"/>
      <w:rPr>
        <w:lang w:val="en-US"/>
      </w:rPr>
    </w:pPr>
    <w:r w:rsidRPr="003037D2">
      <w:rPr>
        <w:lang w:val="en-US"/>
      </w:rPr>
      <w:tab/>
    </w:r>
  </w:p>
  <w:p w:rsidR="00F82D33" w:rsidRDefault="00F82D33" w:rsidP="004F4714">
    <w:pPr>
      <w:tabs>
        <w:tab w:val="center" w:pos="4536"/>
        <w:tab w:val="right" w:pos="9072"/>
      </w:tabs>
      <w:spacing w:after="0" w:line="240" w:lineRule="auto"/>
      <w:rPr>
        <w:lang w:val="en-US"/>
      </w:rPr>
    </w:pPr>
  </w:p>
  <w:p w:rsidR="00F82D33" w:rsidRPr="004F4714" w:rsidRDefault="00F82D33" w:rsidP="004F471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840ED2"/>
    <w:multiLevelType w:val="hybridMultilevel"/>
    <w:tmpl w:val="A0683D3C"/>
    <w:lvl w:ilvl="0" w:tplc="2A288DE8">
      <w:numFmt w:val="bullet"/>
      <w:lvlText w:val="-"/>
      <w:lvlJc w:val="left"/>
      <w:pPr>
        <w:ind w:left="1068"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47C0689"/>
    <w:multiLevelType w:val="hybridMultilevel"/>
    <w:tmpl w:val="A4D02B12"/>
    <w:lvl w:ilvl="0" w:tplc="2A288DE8">
      <w:numFmt w:val="bullet"/>
      <w:lvlText w:val="-"/>
      <w:lvlJc w:val="left"/>
      <w:pPr>
        <w:ind w:left="1068" w:hanging="360"/>
      </w:pPr>
      <w:rPr>
        <w:rFonts w:ascii="Calibri" w:eastAsia="Calibri"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it-IT"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0"/>
  <w:activeWritingStyle w:appName="MSWord" w:lang="en-IE"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F5D"/>
    <w:rsid w:val="00001842"/>
    <w:rsid w:val="00003D6B"/>
    <w:rsid w:val="000074BF"/>
    <w:rsid w:val="00007587"/>
    <w:rsid w:val="0003580B"/>
    <w:rsid w:val="00045C91"/>
    <w:rsid w:val="00046C30"/>
    <w:rsid w:val="00076941"/>
    <w:rsid w:val="000909B1"/>
    <w:rsid w:val="000929C5"/>
    <w:rsid w:val="00093361"/>
    <w:rsid w:val="000A2AF6"/>
    <w:rsid w:val="000A4A9F"/>
    <w:rsid w:val="000D02D5"/>
    <w:rsid w:val="000E5F5D"/>
    <w:rsid w:val="000F0FF8"/>
    <w:rsid w:val="000F11AA"/>
    <w:rsid w:val="0012073D"/>
    <w:rsid w:val="0012468E"/>
    <w:rsid w:val="0012472A"/>
    <w:rsid w:val="00125B1F"/>
    <w:rsid w:val="001413B0"/>
    <w:rsid w:val="00141FCE"/>
    <w:rsid w:val="00142080"/>
    <w:rsid w:val="0014433A"/>
    <w:rsid w:val="00147948"/>
    <w:rsid w:val="00150940"/>
    <w:rsid w:val="00162604"/>
    <w:rsid w:val="00163EE4"/>
    <w:rsid w:val="00173445"/>
    <w:rsid w:val="00174BA8"/>
    <w:rsid w:val="00175B38"/>
    <w:rsid w:val="001823C8"/>
    <w:rsid w:val="00192F05"/>
    <w:rsid w:val="0019308B"/>
    <w:rsid w:val="001931E4"/>
    <w:rsid w:val="001A5ABB"/>
    <w:rsid w:val="001A7C78"/>
    <w:rsid w:val="001B3DFE"/>
    <w:rsid w:val="001D1E34"/>
    <w:rsid w:val="001D4FC6"/>
    <w:rsid w:val="001D7A2C"/>
    <w:rsid w:val="001E2377"/>
    <w:rsid w:val="001F25F4"/>
    <w:rsid w:val="00205656"/>
    <w:rsid w:val="00212432"/>
    <w:rsid w:val="00215D40"/>
    <w:rsid w:val="002312F1"/>
    <w:rsid w:val="00237061"/>
    <w:rsid w:val="002370E9"/>
    <w:rsid w:val="00237859"/>
    <w:rsid w:val="002443D0"/>
    <w:rsid w:val="00247685"/>
    <w:rsid w:val="00251A3A"/>
    <w:rsid w:val="0025594D"/>
    <w:rsid w:val="00272924"/>
    <w:rsid w:val="002744D6"/>
    <w:rsid w:val="00282BBD"/>
    <w:rsid w:val="002B138B"/>
    <w:rsid w:val="002B6770"/>
    <w:rsid w:val="002C23E2"/>
    <w:rsid w:val="002C35CD"/>
    <w:rsid w:val="002D42A2"/>
    <w:rsid w:val="002D5A90"/>
    <w:rsid w:val="002E064E"/>
    <w:rsid w:val="002F3117"/>
    <w:rsid w:val="002F4F43"/>
    <w:rsid w:val="003037D2"/>
    <w:rsid w:val="00316374"/>
    <w:rsid w:val="003200D2"/>
    <w:rsid w:val="00331C10"/>
    <w:rsid w:val="00334062"/>
    <w:rsid w:val="00336C8D"/>
    <w:rsid w:val="00342EF2"/>
    <w:rsid w:val="00350458"/>
    <w:rsid w:val="00350E32"/>
    <w:rsid w:val="00353068"/>
    <w:rsid w:val="0036083A"/>
    <w:rsid w:val="00371EF5"/>
    <w:rsid w:val="00376AA9"/>
    <w:rsid w:val="00385A38"/>
    <w:rsid w:val="00393067"/>
    <w:rsid w:val="003955C1"/>
    <w:rsid w:val="003A7C2F"/>
    <w:rsid w:val="003B46A4"/>
    <w:rsid w:val="003B7015"/>
    <w:rsid w:val="003C0EF8"/>
    <w:rsid w:val="003C4EDF"/>
    <w:rsid w:val="003C7283"/>
    <w:rsid w:val="003D30A1"/>
    <w:rsid w:val="003E0AF0"/>
    <w:rsid w:val="003E6ADA"/>
    <w:rsid w:val="003E7BDB"/>
    <w:rsid w:val="003F52CC"/>
    <w:rsid w:val="00404A24"/>
    <w:rsid w:val="00422E92"/>
    <w:rsid w:val="00433364"/>
    <w:rsid w:val="004369AD"/>
    <w:rsid w:val="00442CB7"/>
    <w:rsid w:val="00446434"/>
    <w:rsid w:val="00447F4D"/>
    <w:rsid w:val="00464326"/>
    <w:rsid w:val="0046454A"/>
    <w:rsid w:val="00465672"/>
    <w:rsid w:val="00465E79"/>
    <w:rsid w:val="004802B7"/>
    <w:rsid w:val="00481025"/>
    <w:rsid w:val="00483887"/>
    <w:rsid w:val="0049167F"/>
    <w:rsid w:val="004968C4"/>
    <w:rsid w:val="004A05D5"/>
    <w:rsid w:val="004A1737"/>
    <w:rsid w:val="004A732D"/>
    <w:rsid w:val="004A79F6"/>
    <w:rsid w:val="004B1E03"/>
    <w:rsid w:val="004C690B"/>
    <w:rsid w:val="004D095F"/>
    <w:rsid w:val="004E148F"/>
    <w:rsid w:val="004E6AFE"/>
    <w:rsid w:val="004E7196"/>
    <w:rsid w:val="004F0DDE"/>
    <w:rsid w:val="004F1078"/>
    <w:rsid w:val="004F4714"/>
    <w:rsid w:val="004F640A"/>
    <w:rsid w:val="00510758"/>
    <w:rsid w:val="00511751"/>
    <w:rsid w:val="00514F71"/>
    <w:rsid w:val="0052213D"/>
    <w:rsid w:val="00537218"/>
    <w:rsid w:val="0054409A"/>
    <w:rsid w:val="00551496"/>
    <w:rsid w:val="005514F5"/>
    <w:rsid w:val="00556F9C"/>
    <w:rsid w:val="005612D4"/>
    <w:rsid w:val="00561D18"/>
    <w:rsid w:val="00573262"/>
    <w:rsid w:val="00576AF2"/>
    <w:rsid w:val="00585B65"/>
    <w:rsid w:val="005877FD"/>
    <w:rsid w:val="00591F06"/>
    <w:rsid w:val="005920C5"/>
    <w:rsid w:val="00592F77"/>
    <w:rsid w:val="005C012D"/>
    <w:rsid w:val="005C1CB6"/>
    <w:rsid w:val="005C41D2"/>
    <w:rsid w:val="005C4CBB"/>
    <w:rsid w:val="005D062F"/>
    <w:rsid w:val="005D2F28"/>
    <w:rsid w:val="005E7D61"/>
    <w:rsid w:val="005F125C"/>
    <w:rsid w:val="005F1C4E"/>
    <w:rsid w:val="006062AD"/>
    <w:rsid w:val="00606D7F"/>
    <w:rsid w:val="00607B2E"/>
    <w:rsid w:val="0061073E"/>
    <w:rsid w:val="00610F89"/>
    <w:rsid w:val="0061142C"/>
    <w:rsid w:val="006131FF"/>
    <w:rsid w:val="00615B29"/>
    <w:rsid w:val="0062135D"/>
    <w:rsid w:val="00626C8E"/>
    <w:rsid w:val="00631774"/>
    <w:rsid w:val="006329C4"/>
    <w:rsid w:val="00643EC1"/>
    <w:rsid w:val="00645854"/>
    <w:rsid w:val="00655F7D"/>
    <w:rsid w:val="00657B8C"/>
    <w:rsid w:val="00663E9A"/>
    <w:rsid w:val="00665C0B"/>
    <w:rsid w:val="00674042"/>
    <w:rsid w:val="00696448"/>
    <w:rsid w:val="006A1BD0"/>
    <w:rsid w:val="006A4358"/>
    <w:rsid w:val="006A53BA"/>
    <w:rsid w:val="006B138D"/>
    <w:rsid w:val="006B4732"/>
    <w:rsid w:val="006D1DC4"/>
    <w:rsid w:val="006E2764"/>
    <w:rsid w:val="006E4142"/>
    <w:rsid w:val="006E6F60"/>
    <w:rsid w:val="006F37EA"/>
    <w:rsid w:val="006F42EB"/>
    <w:rsid w:val="00701DCB"/>
    <w:rsid w:val="00723262"/>
    <w:rsid w:val="0074113B"/>
    <w:rsid w:val="0075155E"/>
    <w:rsid w:val="007525DE"/>
    <w:rsid w:val="00755987"/>
    <w:rsid w:val="00763211"/>
    <w:rsid w:val="00764471"/>
    <w:rsid w:val="00770F6D"/>
    <w:rsid w:val="00772F9A"/>
    <w:rsid w:val="00774EFA"/>
    <w:rsid w:val="00781C75"/>
    <w:rsid w:val="0078206B"/>
    <w:rsid w:val="00783F5D"/>
    <w:rsid w:val="00785C01"/>
    <w:rsid w:val="00793F2F"/>
    <w:rsid w:val="007A21E7"/>
    <w:rsid w:val="007A2C15"/>
    <w:rsid w:val="007A5346"/>
    <w:rsid w:val="007A6442"/>
    <w:rsid w:val="007B3CDE"/>
    <w:rsid w:val="007B7DCB"/>
    <w:rsid w:val="007C4959"/>
    <w:rsid w:val="007D4692"/>
    <w:rsid w:val="007D5C88"/>
    <w:rsid w:val="007E2060"/>
    <w:rsid w:val="007F2F8D"/>
    <w:rsid w:val="0080241F"/>
    <w:rsid w:val="00816177"/>
    <w:rsid w:val="00821862"/>
    <w:rsid w:val="008249EF"/>
    <w:rsid w:val="008276FB"/>
    <w:rsid w:val="0082788F"/>
    <w:rsid w:val="0083058E"/>
    <w:rsid w:val="00835ABE"/>
    <w:rsid w:val="008404FD"/>
    <w:rsid w:val="00842792"/>
    <w:rsid w:val="00846475"/>
    <w:rsid w:val="00847305"/>
    <w:rsid w:val="008479BA"/>
    <w:rsid w:val="0085302E"/>
    <w:rsid w:val="00856A2C"/>
    <w:rsid w:val="00882D46"/>
    <w:rsid w:val="00882DAA"/>
    <w:rsid w:val="00887B50"/>
    <w:rsid w:val="008902E6"/>
    <w:rsid w:val="00890EE2"/>
    <w:rsid w:val="00891AAE"/>
    <w:rsid w:val="008937F8"/>
    <w:rsid w:val="00894158"/>
    <w:rsid w:val="008A50E5"/>
    <w:rsid w:val="008B18AF"/>
    <w:rsid w:val="008B44F5"/>
    <w:rsid w:val="008B458A"/>
    <w:rsid w:val="008B56A8"/>
    <w:rsid w:val="008B5FDC"/>
    <w:rsid w:val="008B6FB2"/>
    <w:rsid w:val="008C0023"/>
    <w:rsid w:val="008C2DF0"/>
    <w:rsid w:val="008D3483"/>
    <w:rsid w:val="008D4DF0"/>
    <w:rsid w:val="008F58F3"/>
    <w:rsid w:val="008F7143"/>
    <w:rsid w:val="00900FD3"/>
    <w:rsid w:val="00901EF7"/>
    <w:rsid w:val="009109F3"/>
    <w:rsid w:val="00911D11"/>
    <w:rsid w:val="009135E9"/>
    <w:rsid w:val="009173AD"/>
    <w:rsid w:val="00917E04"/>
    <w:rsid w:val="00921575"/>
    <w:rsid w:val="009310C8"/>
    <w:rsid w:val="00952F8E"/>
    <w:rsid w:val="00963BC9"/>
    <w:rsid w:val="00964541"/>
    <w:rsid w:val="00966CE0"/>
    <w:rsid w:val="00971E1F"/>
    <w:rsid w:val="00974EF4"/>
    <w:rsid w:val="0097604F"/>
    <w:rsid w:val="0098169F"/>
    <w:rsid w:val="00983B1A"/>
    <w:rsid w:val="009845E0"/>
    <w:rsid w:val="0098627F"/>
    <w:rsid w:val="00990061"/>
    <w:rsid w:val="0099530D"/>
    <w:rsid w:val="009968D6"/>
    <w:rsid w:val="009A0434"/>
    <w:rsid w:val="009A781A"/>
    <w:rsid w:val="009B27CD"/>
    <w:rsid w:val="009B4ED5"/>
    <w:rsid w:val="009C2398"/>
    <w:rsid w:val="009C47D4"/>
    <w:rsid w:val="009E0258"/>
    <w:rsid w:val="009E0B8C"/>
    <w:rsid w:val="009F1E3E"/>
    <w:rsid w:val="009F7B53"/>
    <w:rsid w:val="00A00077"/>
    <w:rsid w:val="00A02E8F"/>
    <w:rsid w:val="00A250C4"/>
    <w:rsid w:val="00A275A6"/>
    <w:rsid w:val="00A32F67"/>
    <w:rsid w:val="00A3379D"/>
    <w:rsid w:val="00A35908"/>
    <w:rsid w:val="00A40FD9"/>
    <w:rsid w:val="00A63CA9"/>
    <w:rsid w:val="00A64FBD"/>
    <w:rsid w:val="00A7112F"/>
    <w:rsid w:val="00A81E5B"/>
    <w:rsid w:val="00A8397E"/>
    <w:rsid w:val="00A93B62"/>
    <w:rsid w:val="00AA2610"/>
    <w:rsid w:val="00AA2B7D"/>
    <w:rsid w:val="00AA470A"/>
    <w:rsid w:val="00AB35A3"/>
    <w:rsid w:val="00AC7B99"/>
    <w:rsid w:val="00AE161D"/>
    <w:rsid w:val="00AE6436"/>
    <w:rsid w:val="00AF14DE"/>
    <w:rsid w:val="00AF6135"/>
    <w:rsid w:val="00B06D60"/>
    <w:rsid w:val="00B128F6"/>
    <w:rsid w:val="00B36712"/>
    <w:rsid w:val="00B517A3"/>
    <w:rsid w:val="00B64AAF"/>
    <w:rsid w:val="00B6510E"/>
    <w:rsid w:val="00B65381"/>
    <w:rsid w:val="00B65BDD"/>
    <w:rsid w:val="00B7512B"/>
    <w:rsid w:val="00B772CD"/>
    <w:rsid w:val="00B93EAA"/>
    <w:rsid w:val="00B96106"/>
    <w:rsid w:val="00BA0BB8"/>
    <w:rsid w:val="00BA42B9"/>
    <w:rsid w:val="00BA673E"/>
    <w:rsid w:val="00BA732B"/>
    <w:rsid w:val="00BB33C8"/>
    <w:rsid w:val="00BC76AE"/>
    <w:rsid w:val="00BC77E2"/>
    <w:rsid w:val="00BE01FC"/>
    <w:rsid w:val="00BE1D92"/>
    <w:rsid w:val="00BE36C3"/>
    <w:rsid w:val="00BE7B35"/>
    <w:rsid w:val="00C117AC"/>
    <w:rsid w:val="00C147DF"/>
    <w:rsid w:val="00C15E47"/>
    <w:rsid w:val="00C214D7"/>
    <w:rsid w:val="00C27885"/>
    <w:rsid w:val="00C332A4"/>
    <w:rsid w:val="00C346A1"/>
    <w:rsid w:val="00C373F1"/>
    <w:rsid w:val="00C404D5"/>
    <w:rsid w:val="00C4123B"/>
    <w:rsid w:val="00C504CF"/>
    <w:rsid w:val="00C56A0A"/>
    <w:rsid w:val="00C60308"/>
    <w:rsid w:val="00C60932"/>
    <w:rsid w:val="00C63193"/>
    <w:rsid w:val="00C63FFF"/>
    <w:rsid w:val="00C67800"/>
    <w:rsid w:val="00C71D6A"/>
    <w:rsid w:val="00C7518A"/>
    <w:rsid w:val="00C7647F"/>
    <w:rsid w:val="00C770B4"/>
    <w:rsid w:val="00C9724D"/>
    <w:rsid w:val="00CB12C7"/>
    <w:rsid w:val="00CB1CDA"/>
    <w:rsid w:val="00CB5DA9"/>
    <w:rsid w:val="00CB5FEB"/>
    <w:rsid w:val="00CB626B"/>
    <w:rsid w:val="00CB6D99"/>
    <w:rsid w:val="00CC1872"/>
    <w:rsid w:val="00CC59D1"/>
    <w:rsid w:val="00CF6834"/>
    <w:rsid w:val="00D04D38"/>
    <w:rsid w:val="00D10118"/>
    <w:rsid w:val="00D14B0A"/>
    <w:rsid w:val="00D16755"/>
    <w:rsid w:val="00D229C7"/>
    <w:rsid w:val="00D25C0C"/>
    <w:rsid w:val="00D4164C"/>
    <w:rsid w:val="00D45D11"/>
    <w:rsid w:val="00D461FD"/>
    <w:rsid w:val="00D473D7"/>
    <w:rsid w:val="00D50875"/>
    <w:rsid w:val="00D50D6D"/>
    <w:rsid w:val="00D55005"/>
    <w:rsid w:val="00D63040"/>
    <w:rsid w:val="00D959D3"/>
    <w:rsid w:val="00DB3F97"/>
    <w:rsid w:val="00DC1B32"/>
    <w:rsid w:val="00DC1C84"/>
    <w:rsid w:val="00DC3B55"/>
    <w:rsid w:val="00DD27E4"/>
    <w:rsid w:val="00DE0CF4"/>
    <w:rsid w:val="00DE2017"/>
    <w:rsid w:val="00DF3ADD"/>
    <w:rsid w:val="00E01FF1"/>
    <w:rsid w:val="00E02087"/>
    <w:rsid w:val="00E12A43"/>
    <w:rsid w:val="00E14943"/>
    <w:rsid w:val="00E167A0"/>
    <w:rsid w:val="00E20F92"/>
    <w:rsid w:val="00E2238A"/>
    <w:rsid w:val="00E23F04"/>
    <w:rsid w:val="00E37E79"/>
    <w:rsid w:val="00E450F8"/>
    <w:rsid w:val="00E537B0"/>
    <w:rsid w:val="00E5457E"/>
    <w:rsid w:val="00E60DD7"/>
    <w:rsid w:val="00E63AD7"/>
    <w:rsid w:val="00E65E95"/>
    <w:rsid w:val="00E702CA"/>
    <w:rsid w:val="00E84B34"/>
    <w:rsid w:val="00E877C7"/>
    <w:rsid w:val="00E978AE"/>
    <w:rsid w:val="00EA3884"/>
    <w:rsid w:val="00EA4F74"/>
    <w:rsid w:val="00EC1A2A"/>
    <w:rsid w:val="00EC3A19"/>
    <w:rsid w:val="00EC417F"/>
    <w:rsid w:val="00EC76C4"/>
    <w:rsid w:val="00ED1084"/>
    <w:rsid w:val="00EE3FB8"/>
    <w:rsid w:val="00F00128"/>
    <w:rsid w:val="00F006D4"/>
    <w:rsid w:val="00F010EE"/>
    <w:rsid w:val="00F03AF4"/>
    <w:rsid w:val="00F17F3E"/>
    <w:rsid w:val="00F278CB"/>
    <w:rsid w:val="00F35A65"/>
    <w:rsid w:val="00F472A8"/>
    <w:rsid w:val="00F5127C"/>
    <w:rsid w:val="00F52B64"/>
    <w:rsid w:val="00F5303D"/>
    <w:rsid w:val="00F55A5C"/>
    <w:rsid w:val="00F5743E"/>
    <w:rsid w:val="00F71A8F"/>
    <w:rsid w:val="00F721B1"/>
    <w:rsid w:val="00F73E8C"/>
    <w:rsid w:val="00F76419"/>
    <w:rsid w:val="00F81276"/>
    <w:rsid w:val="00F82D33"/>
    <w:rsid w:val="00F8515C"/>
    <w:rsid w:val="00F87F05"/>
    <w:rsid w:val="00F91ADB"/>
    <w:rsid w:val="00F92020"/>
    <w:rsid w:val="00F957ED"/>
    <w:rsid w:val="00FB159B"/>
    <w:rsid w:val="00FC0588"/>
    <w:rsid w:val="00FC309B"/>
    <w:rsid w:val="00FC6A0A"/>
    <w:rsid w:val="00FD4257"/>
    <w:rsid w:val="00FD6F24"/>
    <w:rsid w:val="00FD7DF3"/>
    <w:rsid w:val="00FE559C"/>
    <w:rsid w:val="00FF3FF2"/>
    <w:rsid w:val="00FF73C9"/>
    <w:rsid w:val="00FF7D9C"/>
    <w:rsid w:val="36F409A8"/>
    <w:rsid w:val="473A0E3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67CD24F-C211-45C9-8703-4A37E0C9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65E95"/>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nhideWhenUsed/>
    <w:qFormat/>
    <w:locked/>
    <w:rsid w:val="003A7C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locked/>
    <w:rsid w:val="009F7B5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semiHidden/>
    <w:unhideWhenUsed/>
    <w:qFormat/>
    <w:locked/>
    <w:rsid w:val="00A3590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sid w:val="009B4ED5"/>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99"/>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paragraph" w:styleId="StandardWeb">
    <w:name w:val="Normal (Web)"/>
    <w:basedOn w:val="Standard"/>
    <w:uiPriority w:val="99"/>
    <w:semiHidden/>
    <w:unhideWhenUsed/>
    <w:rsid w:val="00F006D4"/>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h5p-hub-selected">
    <w:name w:val="h5p-hub-selected"/>
    <w:basedOn w:val="Absatz-Standardschriftart"/>
    <w:rsid w:val="00CC59D1"/>
  </w:style>
  <w:style w:type="paragraph" w:styleId="Beschriftung">
    <w:name w:val="caption"/>
    <w:basedOn w:val="Standard"/>
    <w:next w:val="Standard"/>
    <w:unhideWhenUsed/>
    <w:qFormat/>
    <w:locked/>
    <w:rsid w:val="00966CE0"/>
    <w:pPr>
      <w:spacing w:after="200" w:line="240" w:lineRule="auto"/>
    </w:pPr>
    <w:rPr>
      <w:i/>
      <w:iCs/>
      <w:color w:val="1F497D" w:themeColor="text2"/>
      <w:sz w:val="18"/>
      <w:szCs w:val="18"/>
    </w:rPr>
  </w:style>
  <w:style w:type="paragraph" w:styleId="Inhaltsverzeichnisberschrift">
    <w:name w:val="TOC Heading"/>
    <w:basedOn w:val="berschrift1"/>
    <w:next w:val="Standard"/>
    <w:uiPriority w:val="39"/>
    <w:unhideWhenUsed/>
    <w:qFormat/>
    <w:rsid w:val="007A6442"/>
    <w:pPr>
      <w:spacing w:before="240" w:line="259" w:lineRule="auto"/>
      <w:outlineLvl w:val="9"/>
    </w:pPr>
    <w:rPr>
      <w:bCs w:val="0"/>
      <w:color w:val="365F91" w:themeColor="accent1" w:themeShade="BF"/>
      <w:spacing w:val="0"/>
      <w:szCs w:val="32"/>
      <w:lang w:val="de-DE" w:eastAsia="de-DE"/>
    </w:rPr>
  </w:style>
  <w:style w:type="paragraph" w:styleId="Titel">
    <w:name w:val="Title"/>
    <w:basedOn w:val="Standard"/>
    <w:next w:val="Standard"/>
    <w:link w:val="TitelZchn"/>
    <w:qFormat/>
    <w:locked/>
    <w:rsid w:val="007A64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7A6442"/>
    <w:rPr>
      <w:rFonts w:asciiTheme="majorHAnsi" w:eastAsiaTheme="majorEastAsia" w:hAnsiTheme="majorHAnsi" w:cstheme="majorBidi"/>
      <w:spacing w:val="-10"/>
      <w:kern w:val="28"/>
      <w:sz w:val="56"/>
      <w:szCs w:val="56"/>
      <w:lang w:val="de-DE"/>
    </w:rPr>
  </w:style>
  <w:style w:type="character" w:customStyle="1" w:styleId="berschrift2Zchn">
    <w:name w:val="Überschrift 2 Zchn"/>
    <w:basedOn w:val="Absatz-Standardschriftart"/>
    <w:link w:val="berschrift2"/>
    <w:rsid w:val="003A7C2F"/>
    <w:rPr>
      <w:rFonts w:asciiTheme="majorHAnsi" w:eastAsiaTheme="majorEastAsia" w:hAnsiTheme="majorHAnsi" w:cstheme="majorBidi"/>
      <w:color w:val="365F91" w:themeColor="accent1" w:themeShade="BF"/>
      <w:sz w:val="26"/>
      <w:szCs w:val="26"/>
      <w:lang w:val="de-DE"/>
    </w:rPr>
  </w:style>
  <w:style w:type="character" w:customStyle="1" w:styleId="berschrift3Zchn">
    <w:name w:val="Überschrift 3 Zchn"/>
    <w:basedOn w:val="Absatz-Standardschriftart"/>
    <w:link w:val="berschrift3"/>
    <w:semiHidden/>
    <w:rsid w:val="009F7B53"/>
    <w:rPr>
      <w:rFonts w:asciiTheme="majorHAnsi" w:eastAsiaTheme="majorEastAsia" w:hAnsiTheme="majorHAnsi" w:cstheme="majorBidi"/>
      <w:color w:val="243F60" w:themeColor="accent1" w:themeShade="7F"/>
      <w:sz w:val="24"/>
      <w:szCs w:val="24"/>
      <w:lang w:val="de-DE"/>
    </w:rPr>
  </w:style>
  <w:style w:type="character" w:customStyle="1" w:styleId="berschrift4Zchn">
    <w:name w:val="Überschrift 4 Zchn"/>
    <w:basedOn w:val="Absatz-Standardschriftart"/>
    <w:link w:val="berschrift4"/>
    <w:semiHidden/>
    <w:rsid w:val="00A35908"/>
    <w:rPr>
      <w:rFonts w:asciiTheme="majorHAnsi" w:eastAsiaTheme="majorEastAsia" w:hAnsiTheme="majorHAnsi" w:cstheme="majorBidi"/>
      <w:i/>
      <w:iCs/>
      <w:color w:val="365F91" w:themeColor="accent1" w:themeShade="BF"/>
      <w:lang w:val="de-DE"/>
    </w:rPr>
  </w:style>
  <w:style w:type="paragraph" w:styleId="Verzeichnis1">
    <w:name w:val="toc 1"/>
    <w:basedOn w:val="Standard"/>
    <w:next w:val="Standard"/>
    <w:autoRedefine/>
    <w:uiPriority w:val="39"/>
    <w:locked/>
    <w:rsid w:val="00E63AD7"/>
    <w:pPr>
      <w:spacing w:after="100"/>
    </w:pPr>
  </w:style>
  <w:style w:type="paragraph" w:styleId="Verzeichnis2">
    <w:name w:val="toc 2"/>
    <w:basedOn w:val="Standard"/>
    <w:next w:val="Standard"/>
    <w:autoRedefine/>
    <w:uiPriority w:val="39"/>
    <w:locked/>
    <w:rsid w:val="00E63A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90432">
      <w:bodyDiv w:val="1"/>
      <w:marLeft w:val="0"/>
      <w:marRight w:val="0"/>
      <w:marTop w:val="0"/>
      <w:marBottom w:val="0"/>
      <w:divBdr>
        <w:top w:val="none" w:sz="0" w:space="0" w:color="auto"/>
        <w:left w:val="none" w:sz="0" w:space="0" w:color="auto"/>
        <w:bottom w:val="none" w:sz="0" w:space="0" w:color="auto"/>
        <w:right w:val="none" w:sz="0" w:space="0" w:color="auto"/>
      </w:divBdr>
    </w:div>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73322">
      <w:bodyDiv w:val="1"/>
      <w:marLeft w:val="0"/>
      <w:marRight w:val="0"/>
      <w:marTop w:val="0"/>
      <w:marBottom w:val="0"/>
      <w:divBdr>
        <w:top w:val="none" w:sz="0" w:space="0" w:color="auto"/>
        <w:left w:val="none" w:sz="0" w:space="0" w:color="auto"/>
        <w:bottom w:val="none" w:sz="0" w:space="0" w:color="auto"/>
        <w:right w:val="none" w:sz="0" w:space="0" w:color="auto"/>
      </w:divBdr>
    </w:div>
    <w:div w:id="572008295">
      <w:bodyDiv w:val="1"/>
      <w:marLeft w:val="0"/>
      <w:marRight w:val="0"/>
      <w:marTop w:val="0"/>
      <w:marBottom w:val="0"/>
      <w:divBdr>
        <w:top w:val="none" w:sz="0" w:space="0" w:color="auto"/>
        <w:left w:val="none" w:sz="0" w:space="0" w:color="auto"/>
        <w:bottom w:val="none" w:sz="0" w:space="0" w:color="auto"/>
        <w:right w:val="none" w:sz="0" w:space="0" w:color="auto"/>
      </w:divBdr>
    </w:div>
    <w:div w:id="786629998">
      <w:bodyDiv w:val="1"/>
      <w:marLeft w:val="0"/>
      <w:marRight w:val="0"/>
      <w:marTop w:val="0"/>
      <w:marBottom w:val="0"/>
      <w:divBdr>
        <w:top w:val="none" w:sz="0" w:space="0" w:color="auto"/>
        <w:left w:val="none" w:sz="0" w:space="0" w:color="auto"/>
        <w:bottom w:val="none" w:sz="0" w:space="0" w:color="auto"/>
        <w:right w:val="none" w:sz="0" w:space="0" w:color="auto"/>
      </w:divBdr>
    </w:div>
    <w:div w:id="880828023">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986975504">
      <w:bodyDiv w:val="1"/>
      <w:marLeft w:val="0"/>
      <w:marRight w:val="0"/>
      <w:marTop w:val="0"/>
      <w:marBottom w:val="0"/>
      <w:divBdr>
        <w:top w:val="none" w:sz="0" w:space="0" w:color="auto"/>
        <w:left w:val="none" w:sz="0" w:space="0" w:color="auto"/>
        <w:bottom w:val="none" w:sz="0" w:space="0" w:color="auto"/>
        <w:right w:val="none" w:sz="0" w:space="0" w:color="auto"/>
      </w:divBdr>
    </w:div>
    <w:div w:id="999191781">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500922">
      <w:bodyDiv w:val="1"/>
      <w:marLeft w:val="0"/>
      <w:marRight w:val="0"/>
      <w:marTop w:val="0"/>
      <w:marBottom w:val="0"/>
      <w:divBdr>
        <w:top w:val="none" w:sz="0" w:space="0" w:color="auto"/>
        <w:left w:val="none" w:sz="0" w:space="0" w:color="auto"/>
        <w:bottom w:val="none" w:sz="0" w:space="0" w:color="auto"/>
        <w:right w:val="none" w:sz="0" w:space="0" w:color="auto"/>
      </w:divBdr>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04453136">
      <w:bodyDiv w:val="1"/>
      <w:marLeft w:val="0"/>
      <w:marRight w:val="0"/>
      <w:marTop w:val="0"/>
      <w:marBottom w:val="0"/>
      <w:divBdr>
        <w:top w:val="none" w:sz="0" w:space="0" w:color="auto"/>
        <w:left w:val="none" w:sz="0" w:space="0" w:color="auto"/>
        <w:bottom w:val="none" w:sz="0" w:space="0" w:color="auto"/>
        <w:right w:val="none" w:sz="0" w:space="0" w:color="auto"/>
      </w:divBdr>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523786412">
      <w:bodyDiv w:val="1"/>
      <w:marLeft w:val="0"/>
      <w:marRight w:val="0"/>
      <w:marTop w:val="0"/>
      <w:marBottom w:val="0"/>
      <w:divBdr>
        <w:top w:val="none" w:sz="0" w:space="0" w:color="auto"/>
        <w:left w:val="none" w:sz="0" w:space="0" w:color="auto"/>
        <w:bottom w:val="none" w:sz="0" w:space="0" w:color="auto"/>
        <w:right w:val="none" w:sz="0" w:space="0" w:color="auto"/>
      </w:divBdr>
    </w:div>
    <w:div w:id="1682970960">
      <w:bodyDiv w:val="1"/>
      <w:marLeft w:val="0"/>
      <w:marRight w:val="0"/>
      <w:marTop w:val="0"/>
      <w:marBottom w:val="0"/>
      <w:divBdr>
        <w:top w:val="none" w:sz="0" w:space="0" w:color="auto"/>
        <w:left w:val="none" w:sz="0" w:space="0" w:color="auto"/>
        <w:bottom w:val="none" w:sz="0" w:space="0" w:color="auto"/>
        <w:right w:val="none" w:sz="0" w:space="0" w:color="auto"/>
      </w:divBdr>
    </w:div>
    <w:div w:id="1696729211">
      <w:bodyDiv w:val="1"/>
      <w:marLeft w:val="0"/>
      <w:marRight w:val="0"/>
      <w:marTop w:val="0"/>
      <w:marBottom w:val="0"/>
      <w:divBdr>
        <w:top w:val="none" w:sz="0" w:space="0" w:color="auto"/>
        <w:left w:val="none" w:sz="0" w:space="0" w:color="auto"/>
        <w:bottom w:val="none" w:sz="0" w:space="0" w:color="auto"/>
        <w:right w:val="none" w:sz="0" w:space="0" w:color="auto"/>
      </w:divBdr>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1933928411">
      <w:bodyDiv w:val="1"/>
      <w:marLeft w:val="0"/>
      <w:marRight w:val="0"/>
      <w:marTop w:val="0"/>
      <w:marBottom w:val="0"/>
      <w:divBdr>
        <w:top w:val="none" w:sz="0" w:space="0" w:color="auto"/>
        <w:left w:val="none" w:sz="0" w:space="0" w:color="auto"/>
        <w:bottom w:val="none" w:sz="0" w:space="0" w:color="auto"/>
        <w:right w:val="none" w:sz="0" w:space="0" w:color="auto"/>
      </w:divBdr>
      <w:divsChild>
        <w:div w:id="456993749">
          <w:marLeft w:val="446"/>
          <w:marRight w:val="0"/>
          <w:marTop w:val="0"/>
          <w:marBottom w:val="0"/>
          <w:divBdr>
            <w:top w:val="none" w:sz="0" w:space="0" w:color="auto"/>
            <w:left w:val="none" w:sz="0" w:space="0" w:color="auto"/>
            <w:bottom w:val="none" w:sz="0" w:space="0" w:color="auto"/>
            <w:right w:val="none" w:sz="0" w:space="0" w:color="auto"/>
          </w:divBdr>
        </w:div>
        <w:div w:id="321204581">
          <w:marLeft w:val="446"/>
          <w:marRight w:val="0"/>
          <w:marTop w:val="0"/>
          <w:marBottom w:val="0"/>
          <w:divBdr>
            <w:top w:val="none" w:sz="0" w:space="0" w:color="auto"/>
            <w:left w:val="none" w:sz="0" w:space="0" w:color="auto"/>
            <w:bottom w:val="none" w:sz="0" w:space="0" w:color="auto"/>
            <w:right w:val="none" w:sz="0" w:space="0" w:color="auto"/>
          </w:divBdr>
        </w:div>
        <w:div w:id="319424582">
          <w:marLeft w:val="446"/>
          <w:marRight w:val="0"/>
          <w:marTop w:val="0"/>
          <w:marBottom w:val="0"/>
          <w:divBdr>
            <w:top w:val="none" w:sz="0" w:space="0" w:color="auto"/>
            <w:left w:val="none" w:sz="0" w:space="0" w:color="auto"/>
            <w:bottom w:val="none" w:sz="0" w:space="0" w:color="auto"/>
            <w:right w:val="none" w:sz="0" w:space="0" w:color="auto"/>
          </w:divBdr>
        </w:div>
        <w:div w:id="1683778190">
          <w:marLeft w:val="446"/>
          <w:marRight w:val="0"/>
          <w:marTop w:val="0"/>
          <w:marBottom w:val="0"/>
          <w:divBdr>
            <w:top w:val="none" w:sz="0" w:space="0" w:color="auto"/>
            <w:left w:val="none" w:sz="0" w:space="0" w:color="auto"/>
            <w:bottom w:val="none" w:sz="0" w:space="0" w:color="auto"/>
            <w:right w:val="none" w:sz="0" w:space="0" w:color="auto"/>
          </w:divBdr>
        </w:div>
      </w:divsChild>
    </w:div>
    <w:div w:id="195998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diagramColors" Target="diagrams/colors2.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NUL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NUL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D2B7BF-647E-4A71-BE8C-882C2B858648}"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de-DE"/>
        </a:p>
      </dgm:t>
    </dgm:pt>
    <dgm:pt modelId="{2133F655-72AE-4295-9481-3FDE0550F8ED}">
      <dgm:prSet phldrT="[Text]"/>
      <dgm:spPr/>
      <dgm:t>
        <a:bodyPr/>
        <a:lstStyle/>
        <a:p>
          <a:r>
            <a:rPr lang="de-DE"/>
            <a:t>Escenario de aula: </a:t>
          </a:r>
          <a:br>
            <a:rPr lang="de-DE"/>
          </a:br>
          <a:r>
            <a:rPr lang="de-DE"/>
            <a:t>Clases presenciales</a:t>
          </a:r>
        </a:p>
      </dgm:t>
    </dgm:pt>
    <dgm:pt modelId="{228016C6-832E-4192-A0A5-6362FA64CFB8}" type="parTrans" cxnId="{94642329-2D87-483B-A11E-8E758DD59A41}">
      <dgm:prSet/>
      <dgm:spPr/>
      <dgm:t>
        <a:bodyPr/>
        <a:lstStyle/>
        <a:p>
          <a:endParaRPr lang="de-DE"/>
        </a:p>
      </dgm:t>
    </dgm:pt>
    <dgm:pt modelId="{FBFE5262-3B13-4613-B0EE-020CF61D0087}" type="sibTrans" cxnId="{94642329-2D87-483B-A11E-8E758DD59A41}">
      <dgm:prSet/>
      <dgm:spPr/>
      <dgm:t>
        <a:bodyPr/>
        <a:lstStyle/>
        <a:p>
          <a:endParaRPr lang="de-DE"/>
        </a:p>
      </dgm:t>
    </dgm:pt>
    <dgm:pt modelId="{9BDFB552-09A7-44D0-AB31-8F8AC3536DCF}">
      <dgm:prSet phldrT="[Text]"/>
      <dgm:spPr/>
      <dgm:t>
        <a:bodyPr/>
        <a:lstStyle/>
        <a:p>
          <a:r>
            <a:rPr lang="de-DE"/>
            <a:t>Escenario on_line: Utilización de plataforma de aprendizaje</a:t>
          </a:r>
        </a:p>
      </dgm:t>
    </dgm:pt>
    <dgm:pt modelId="{E42A8DDE-2817-4399-8C33-15A5E94168C5}" type="parTrans" cxnId="{937A5793-F070-42A8-9A10-683497CDB03D}">
      <dgm:prSet/>
      <dgm:spPr/>
      <dgm:t>
        <a:bodyPr/>
        <a:lstStyle/>
        <a:p>
          <a:endParaRPr lang="de-DE"/>
        </a:p>
      </dgm:t>
    </dgm:pt>
    <dgm:pt modelId="{7F29111D-D490-40BE-8AAD-31C95CECB5D9}" type="sibTrans" cxnId="{937A5793-F070-42A8-9A10-683497CDB03D}">
      <dgm:prSet/>
      <dgm:spPr/>
      <dgm:t>
        <a:bodyPr/>
        <a:lstStyle/>
        <a:p>
          <a:endParaRPr lang="de-DE"/>
        </a:p>
      </dgm:t>
    </dgm:pt>
    <dgm:pt modelId="{7B30E81B-7F38-4007-AC4B-AAB3067785FA}" type="pres">
      <dgm:prSet presAssocID="{50D2B7BF-647E-4A71-BE8C-882C2B858648}" presName="cycle" presStyleCnt="0">
        <dgm:presLayoutVars>
          <dgm:dir/>
          <dgm:resizeHandles val="exact"/>
        </dgm:presLayoutVars>
      </dgm:prSet>
      <dgm:spPr/>
      <dgm:t>
        <a:bodyPr/>
        <a:lstStyle/>
        <a:p>
          <a:endParaRPr lang="de-DE"/>
        </a:p>
      </dgm:t>
    </dgm:pt>
    <dgm:pt modelId="{5F4E3619-2FBF-4D14-99FB-BE171E201EA4}" type="pres">
      <dgm:prSet presAssocID="{2133F655-72AE-4295-9481-3FDE0550F8ED}" presName="node" presStyleLbl="node1" presStyleIdx="0" presStyleCnt="2">
        <dgm:presLayoutVars>
          <dgm:bulletEnabled val="1"/>
        </dgm:presLayoutVars>
      </dgm:prSet>
      <dgm:spPr/>
      <dgm:t>
        <a:bodyPr/>
        <a:lstStyle/>
        <a:p>
          <a:endParaRPr lang="de-DE"/>
        </a:p>
      </dgm:t>
    </dgm:pt>
    <dgm:pt modelId="{12331F65-FA82-4CB3-9ED7-498781A8A6FA}" type="pres">
      <dgm:prSet presAssocID="{2133F655-72AE-4295-9481-3FDE0550F8ED}" presName="spNode" presStyleCnt="0"/>
      <dgm:spPr/>
    </dgm:pt>
    <dgm:pt modelId="{4FFD42E8-4DD0-4331-AB31-CACA47C6CE0A}" type="pres">
      <dgm:prSet presAssocID="{FBFE5262-3B13-4613-B0EE-020CF61D0087}" presName="sibTrans" presStyleLbl="sibTrans1D1" presStyleIdx="0" presStyleCnt="2"/>
      <dgm:spPr/>
      <dgm:t>
        <a:bodyPr/>
        <a:lstStyle/>
        <a:p>
          <a:endParaRPr lang="de-DE"/>
        </a:p>
      </dgm:t>
    </dgm:pt>
    <dgm:pt modelId="{7D875E53-B2D4-4FCC-B046-60C7AE33F2D5}" type="pres">
      <dgm:prSet presAssocID="{9BDFB552-09A7-44D0-AB31-8F8AC3536DCF}" presName="node" presStyleLbl="node1" presStyleIdx="1" presStyleCnt="2">
        <dgm:presLayoutVars>
          <dgm:bulletEnabled val="1"/>
        </dgm:presLayoutVars>
      </dgm:prSet>
      <dgm:spPr/>
      <dgm:t>
        <a:bodyPr/>
        <a:lstStyle/>
        <a:p>
          <a:endParaRPr lang="de-DE"/>
        </a:p>
      </dgm:t>
    </dgm:pt>
    <dgm:pt modelId="{D341662E-DCD0-427A-AD0B-9BA6BB9B2D2A}" type="pres">
      <dgm:prSet presAssocID="{9BDFB552-09A7-44D0-AB31-8F8AC3536DCF}" presName="spNode" presStyleCnt="0"/>
      <dgm:spPr/>
    </dgm:pt>
    <dgm:pt modelId="{3733F7E1-CDBB-409D-8D17-B773BB69D476}" type="pres">
      <dgm:prSet presAssocID="{7F29111D-D490-40BE-8AAD-31C95CECB5D9}" presName="sibTrans" presStyleLbl="sibTrans1D1" presStyleIdx="1" presStyleCnt="2"/>
      <dgm:spPr/>
      <dgm:t>
        <a:bodyPr/>
        <a:lstStyle/>
        <a:p>
          <a:endParaRPr lang="de-DE"/>
        </a:p>
      </dgm:t>
    </dgm:pt>
  </dgm:ptLst>
  <dgm:cxnLst>
    <dgm:cxn modelId="{8EB5D89D-1A6B-472A-BC88-1A5C2D5F256A}" type="presOf" srcId="{7F29111D-D490-40BE-8AAD-31C95CECB5D9}" destId="{3733F7E1-CDBB-409D-8D17-B773BB69D476}" srcOrd="0" destOrd="0" presId="urn:microsoft.com/office/officeart/2005/8/layout/cycle6"/>
    <dgm:cxn modelId="{882B4CD9-063B-4388-A1EB-46E3432BE57A}" type="presOf" srcId="{9BDFB552-09A7-44D0-AB31-8F8AC3536DCF}" destId="{7D875E53-B2D4-4FCC-B046-60C7AE33F2D5}" srcOrd="0" destOrd="0" presId="urn:microsoft.com/office/officeart/2005/8/layout/cycle6"/>
    <dgm:cxn modelId="{D687FFDA-CB59-4C94-AA55-9FEE33C249E3}" type="presOf" srcId="{50D2B7BF-647E-4A71-BE8C-882C2B858648}" destId="{7B30E81B-7F38-4007-AC4B-AAB3067785FA}" srcOrd="0" destOrd="0" presId="urn:microsoft.com/office/officeart/2005/8/layout/cycle6"/>
    <dgm:cxn modelId="{157D83C8-BFE9-458D-A768-3FD3446B21E1}" type="presOf" srcId="{FBFE5262-3B13-4613-B0EE-020CF61D0087}" destId="{4FFD42E8-4DD0-4331-AB31-CACA47C6CE0A}" srcOrd="0" destOrd="0" presId="urn:microsoft.com/office/officeart/2005/8/layout/cycle6"/>
    <dgm:cxn modelId="{937A5793-F070-42A8-9A10-683497CDB03D}" srcId="{50D2B7BF-647E-4A71-BE8C-882C2B858648}" destId="{9BDFB552-09A7-44D0-AB31-8F8AC3536DCF}" srcOrd="1" destOrd="0" parTransId="{E42A8DDE-2817-4399-8C33-15A5E94168C5}" sibTransId="{7F29111D-D490-40BE-8AAD-31C95CECB5D9}"/>
    <dgm:cxn modelId="{94642329-2D87-483B-A11E-8E758DD59A41}" srcId="{50D2B7BF-647E-4A71-BE8C-882C2B858648}" destId="{2133F655-72AE-4295-9481-3FDE0550F8ED}" srcOrd="0" destOrd="0" parTransId="{228016C6-832E-4192-A0A5-6362FA64CFB8}" sibTransId="{FBFE5262-3B13-4613-B0EE-020CF61D0087}"/>
    <dgm:cxn modelId="{4D8A59D0-D6EF-4711-9290-F67669559DF0}" type="presOf" srcId="{2133F655-72AE-4295-9481-3FDE0550F8ED}" destId="{5F4E3619-2FBF-4D14-99FB-BE171E201EA4}" srcOrd="0" destOrd="0" presId="urn:microsoft.com/office/officeart/2005/8/layout/cycle6"/>
    <dgm:cxn modelId="{17E4AC8B-CAE0-4EBA-BC27-174BF5BEAFA1}" type="presParOf" srcId="{7B30E81B-7F38-4007-AC4B-AAB3067785FA}" destId="{5F4E3619-2FBF-4D14-99FB-BE171E201EA4}" srcOrd="0" destOrd="0" presId="urn:microsoft.com/office/officeart/2005/8/layout/cycle6"/>
    <dgm:cxn modelId="{742C0F9D-6392-4E82-B006-DE00735487B2}" type="presParOf" srcId="{7B30E81B-7F38-4007-AC4B-AAB3067785FA}" destId="{12331F65-FA82-4CB3-9ED7-498781A8A6FA}" srcOrd="1" destOrd="0" presId="urn:microsoft.com/office/officeart/2005/8/layout/cycle6"/>
    <dgm:cxn modelId="{557B1917-1057-4AF4-B995-F2739C6DAF14}" type="presParOf" srcId="{7B30E81B-7F38-4007-AC4B-AAB3067785FA}" destId="{4FFD42E8-4DD0-4331-AB31-CACA47C6CE0A}" srcOrd="2" destOrd="0" presId="urn:microsoft.com/office/officeart/2005/8/layout/cycle6"/>
    <dgm:cxn modelId="{273B5571-24A2-4C57-98F0-F5106BB90E1D}" type="presParOf" srcId="{7B30E81B-7F38-4007-AC4B-AAB3067785FA}" destId="{7D875E53-B2D4-4FCC-B046-60C7AE33F2D5}" srcOrd="3" destOrd="0" presId="urn:microsoft.com/office/officeart/2005/8/layout/cycle6"/>
    <dgm:cxn modelId="{FEEDB83A-AF76-4398-AA3E-1270E7FB8ADA}" type="presParOf" srcId="{7B30E81B-7F38-4007-AC4B-AAB3067785FA}" destId="{D341662E-DCD0-427A-AD0B-9BA6BB9B2D2A}" srcOrd="4" destOrd="0" presId="urn:microsoft.com/office/officeart/2005/8/layout/cycle6"/>
    <dgm:cxn modelId="{67C5A73F-9ABE-4EF2-A460-C5A5942E5843}" type="presParOf" srcId="{7B30E81B-7F38-4007-AC4B-AAB3067785FA}" destId="{3733F7E1-CDBB-409D-8D17-B773BB69D476}" srcOrd="5" destOrd="0" presId="urn:microsoft.com/office/officeart/2005/8/layout/cycle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7D298A-C60A-4D92-87DB-5744F40BC814}" type="doc">
      <dgm:prSet loTypeId="urn:microsoft.com/office/officeart/2005/8/layout/cycle3" loCatId="cycle" qsTypeId="urn:microsoft.com/office/officeart/2005/8/quickstyle/3d2#1" qsCatId="3D" csTypeId="urn:microsoft.com/office/officeart/2005/8/colors/colorful5" csCatId="colorful" phldr="1"/>
      <dgm:spPr/>
      <dgm:t>
        <a:bodyPr/>
        <a:lstStyle/>
        <a:p>
          <a:endParaRPr lang="de-DE"/>
        </a:p>
      </dgm:t>
    </dgm:pt>
    <dgm:pt modelId="{0310614D-D869-4F81-B5E8-396369D48275}">
      <dgm:prSet phldrT="[Text]"/>
      <dgm:spPr/>
      <dgm:t>
        <a:bodyPr/>
        <a:lstStyle/>
        <a:p>
          <a:pPr algn="ctr"/>
          <a:r>
            <a:rPr lang="de-DE" b="1" dirty="0" smtClean="0"/>
            <a:t>Módulo 1:</a:t>
          </a:r>
          <a:r>
            <a:rPr lang="de-DE" dirty="0" smtClean="0"/>
            <a:t/>
          </a:r>
          <a:br>
            <a:rPr lang="de-DE" dirty="0" smtClean="0"/>
          </a:br>
          <a:r>
            <a:rPr lang="es-ES" dirty="0" smtClean="0"/>
            <a:t>Taladrado/ Escariado/ Avellanado/ Roscado</a:t>
          </a:r>
          <a:endParaRPr lang="de-DE" dirty="0"/>
        </a:p>
      </dgm:t>
    </dgm:pt>
    <dgm:pt modelId="{34916678-6F5E-4B0A-8320-00C4EC92FC07}" type="parTrans" cxnId="{E690280B-12DB-42A5-80EB-BBDBD75F076F}">
      <dgm:prSet/>
      <dgm:spPr/>
      <dgm:t>
        <a:bodyPr/>
        <a:lstStyle/>
        <a:p>
          <a:endParaRPr lang="de-DE"/>
        </a:p>
      </dgm:t>
    </dgm:pt>
    <dgm:pt modelId="{CA511305-BF9F-4C56-8CD9-E7919414D727}" type="sibTrans" cxnId="{E690280B-12DB-42A5-80EB-BBDBD75F076F}">
      <dgm:prSet/>
      <dgm:spPr/>
      <dgm:t>
        <a:bodyPr/>
        <a:lstStyle/>
        <a:p>
          <a:pPr algn="just"/>
          <a:endParaRPr lang="de-DE"/>
        </a:p>
      </dgm:t>
    </dgm:pt>
    <dgm:pt modelId="{9303D790-4D5B-482C-B6B9-E12277D139F7}">
      <dgm:prSet phldrT="[Text]"/>
      <dgm:spPr/>
      <dgm:t>
        <a:bodyPr/>
        <a:lstStyle/>
        <a:p>
          <a:pPr algn="ctr"/>
          <a:r>
            <a:rPr lang="de-DE" b="1" dirty="0" smtClean="0"/>
            <a:t>Modulo 2:</a:t>
          </a:r>
          <a:br>
            <a:rPr lang="de-DE" b="1" dirty="0" smtClean="0"/>
          </a:br>
          <a:r>
            <a:rPr lang="de-DE" b="0" dirty="0" smtClean="0"/>
            <a:t>Torneado</a:t>
          </a:r>
          <a:endParaRPr lang="de-DE" b="0" dirty="0"/>
        </a:p>
      </dgm:t>
    </dgm:pt>
    <dgm:pt modelId="{FEE4D806-FD02-423A-A9F7-469C4A92768C}" type="parTrans" cxnId="{27674CD1-A001-445B-9D82-7AFB962C4B33}">
      <dgm:prSet/>
      <dgm:spPr/>
      <dgm:t>
        <a:bodyPr/>
        <a:lstStyle/>
        <a:p>
          <a:endParaRPr lang="de-DE"/>
        </a:p>
      </dgm:t>
    </dgm:pt>
    <dgm:pt modelId="{FA1E7EBC-2271-4B6E-92A1-315494E333E3}" type="sibTrans" cxnId="{27674CD1-A001-445B-9D82-7AFB962C4B33}">
      <dgm:prSet/>
      <dgm:spPr/>
      <dgm:t>
        <a:bodyPr/>
        <a:lstStyle/>
        <a:p>
          <a:endParaRPr lang="de-DE"/>
        </a:p>
      </dgm:t>
    </dgm:pt>
    <dgm:pt modelId="{038D7B2A-84A0-46F2-9BB0-8209E00BF490}">
      <dgm:prSet phldrT="[Text]"/>
      <dgm:spPr/>
      <dgm:t>
        <a:bodyPr/>
        <a:lstStyle/>
        <a:p>
          <a:pPr algn="ctr"/>
          <a:r>
            <a:rPr lang="de-DE" b="1" dirty="0" smtClean="0"/>
            <a:t>Modulo 3:</a:t>
          </a:r>
          <a:br>
            <a:rPr lang="de-DE" b="1" dirty="0" smtClean="0"/>
          </a:br>
          <a:r>
            <a:rPr lang="en-GB"/>
            <a:t>Fresado</a:t>
          </a:r>
          <a:endParaRPr lang="de-DE" dirty="0"/>
        </a:p>
      </dgm:t>
    </dgm:pt>
    <dgm:pt modelId="{95A11225-D2D0-4701-AC71-C33A67EAD728}" type="parTrans" cxnId="{EED71E61-74A2-4CAC-8279-FC16B176CFDE}">
      <dgm:prSet/>
      <dgm:spPr/>
      <dgm:t>
        <a:bodyPr/>
        <a:lstStyle/>
        <a:p>
          <a:endParaRPr lang="de-DE"/>
        </a:p>
      </dgm:t>
    </dgm:pt>
    <dgm:pt modelId="{7D2842A9-6FEB-499B-A336-59F39BA23A64}" type="sibTrans" cxnId="{EED71E61-74A2-4CAC-8279-FC16B176CFDE}">
      <dgm:prSet/>
      <dgm:spPr/>
      <dgm:t>
        <a:bodyPr/>
        <a:lstStyle/>
        <a:p>
          <a:endParaRPr lang="de-DE"/>
        </a:p>
      </dgm:t>
    </dgm:pt>
    <dgm:pt modelId="{B5E5B66D-93C1-49F8-B199-BBC6E4D24A61}" type="pres">
      <dgm:prSet presAssocID="{F57D298A-C60A-4D92-87DB-5744F40BC814}" presName="Name0" presStyleCnt="0">
        <dgm:presLayoutVars>
          <dgm:dir/>
          <dgm:resizeHandles val="exact"/>
        </dgm:presLayoutVars>
      </dgm:prSet>
      <dgm:spPr/>
      <dgm:t>
        <a:bodyPr/>
        <a:lstStyle/>
        <a:p>
          <a:endParaRPr lang="de-DE"/>
        </a:p>
      </dgm:t>
    </dgm:pt>
    <dgm:pt modelId="{A48F5077-F4F8-4CD9-81FE-B82A0B1B26BB}" type="pres">
      <dgm:prSet presAssocID="{F57D298A-C60A-4D92-87DB-5744F40BC814}" presName="cycle" presStyleCnt="0"/>
      <dgm:spPr/>
    </dgm:pt>
    <dgm:pt modelId="{508CA9B6-0019-47E5-9194-871FC66CD992}" type="pres">
      <dgm:prSet presAssocID="{0310614D-D869-4F81-B5E8-396369D48275}" presName="nodeFirstNode" presStyleLbl="node1" presStyleIdx="0" presStyleCnt="3" custRadScaleRad="60965" custRadScaleInc="5421">
        <dgm:presLayoutVars>
          <dgm:bulletEnabled val="1"/>
        </dgm:presLayoutVars>
      </dgm:prSet>
      <dgm:spPr/>
      <dgm:t>
        <a:bodyPr/>
        <a:lstStyle/>
        <a:p>
          <a:endParaRPr lang="de-DE"/>
        </a:p>
      </dgm:t>
    </dgm:pt>
    <dgm:pt modelId="{A30C4707-0794-49D7-86D5-65A4354628EE}" type="pres">
      <dgm:prSet presAssocID="{CA511305-BF9F-4C56-8CD9-E7919414D727}" presName="sibTransFirstNode" presStyleLbl="bgShp" presStyleIdx="0" presStyleCnt="1"/>
      <dgm:spPr/>
      <dgm:t>
        <a:bodyPr/>
        <a:lstStyle/>
        <a:p>
          <a:endParaRPr lang="de-DE"/>
        </a:p>
      </dgm:t>
    </dgm:pt>
    <dgm:pt modelId="{F41F166B-C179-47A0-ABA3-1AB071CFF74B}" type="pres">
      <dgm:prSet presAssocID="{9303D790-4D5B-482C-B6B9-E12277D139F7}" presName="nodeFollowingNodes" presStyleLbl="node1" presStyleIdx="1" presStyleCnt="3" custRadScaleRad="132637" custRadScaleInc="805">
        <dgm:presLayoutVars>
          <dgm:bulletEnabled val="1"/>
        </dgm:presLayoutVars>
      </dgm:prSet>
      <dgm:spPr/>
      <dgm:t>
        <a:bodyPr/>
        <a:lstStyle/>
        <a:p>
          <a:endParaRPr lang="de-DE"/>
        </a:p>
      </dgm:t>
    </dgm:pt>
    <dgm:pt modelId="{5A96B56D-BE53-4BE8-9AB8-E76339D08C8F}" type="pres">
      <dgm:prSet presAssocID="{038D7B2A-84A0-46F2-9BB0-8209E00BF490}" presName="nodeFollowingNodes" presStyleLbl="node1" presStyleIdx="2" presStyleCnt="3">
        <dgm:presLayoutVars>
          <dgm:bulletEnabled val="1"/>
        </dgm:presLayoutVars>
      </dgm:prSet>
      <dgm:spPr/>
      <dgm:t>
        <a:bodyPr/>
        <a:lstStyle/>
        <a:p>
          <a:endParaRPr lang="de-DE"/>
        </a:p>
      </dgm:t>
    </dgm:pt>
  </dgm:ptLst>
  <dgm:cxnLst>
    <dgm:cxn modelId="{E690280B-12DB-42A5-80EB-BBDBD75F076F}" srcId="{F57D298A-C60A-4D92-87DB-5744F40BC814}" destId="{0310614D-D869-4F81-B5E8-396369D48275}" srcOrd="0" destOrd="0" parTransId="{34916678-6F5E-4B0A-8320-00C4EC92FC07}" sibTransId="{CA511305-BF9F-4C56-8CD9-E7919414D727}"/>
    <dgm:cxn modelId="{8AFB4426-AD4C-4073-98C9-E2E873116937}" type="presOf" srcId="{9303D790-4D5B-482C-B6B9-E12277D139F7}" destId="{F41F166B-C179-47A0-ABA3-1AB071CFF74B}" srcOrd="0" destOrd="0" presId="urn:microsoft.com/office/officeart/2005/8/layout/cycle3"/>
    <dgm:cxn modelId="{EED71E61-74A2-4CAC-8279-FC16B176CFDE}" srcId="{F57D298A-C60A-4D92-87DB-5744F40BC814}" destId="{038D7B2A-84A0-46F2-9BB0-8209E00BF490}" srcOrd="2" destOrd="0" parTransId="{95A11225-D2D0-4701-AC71-C33A67EAD728}" sibTransId="{7D2842A9-6FEB-499B-A336-59F39BA23A64}"/>
    <dgm:cxn modelId="{DA89C7C9-2038-44AC-B75D-9097619DF1B2}" type="presOf" srcId="{F57D298A-C60A-4D92-87DB-5744F40BC814}" destId="{B5E5B66D-93C1-49F8-B199-BBC6E4D24A61}" srcOrd="0" destOrd="0" presId="urn:microsoft.com/office/officeart/2005/8/layout/cycle3"/>
    <dgm:cxn modelId="{27674CD1-A001-445B-9D82-7AFB962C4B33}" srcId="{F57D298A-C60A-4D92-87DB-5744F40BC814}" destId="{9303D790-4D5B-482C-B6B9-E12277D139F7}" srcOrd="1" destOrd="0" parTransId="{FEE4D806-FD02-423A-A9F7-469C4A92768C}" sibTransId="{FA1E7EBC-2271-4B6E-92A1-315494E333E3}"/>
    <dgm:cxn modelId="{B53AB6ED-9A1A-4138-A153-37DE36FB80EC}" type="presOf" srcId="{CA511305-BF9F-4C56-8CD9-E7919414D727}" destId="{A30C4707-0794-49D7-86D5-65A4354628EE}" srcOrd="0" destOrd="0" presId="urn:microsoft.com/office/officeart/2005/8/layout/cycle3"/>
    <dgm:cxn modelId="{6A07F6EA-57A8-41ED-AE22-0B2FD85220D8}" type="presOf" srcId="{038D7B2A-84A0-46F2-9BB0-8209E00BF490}" destId="{5A96B56D-BE53-4BE8-9AB8-E76339D08C8F}" srcOrd="0" destOrd="0" presId="urn:microsoft.com/office/officeart/2005/8/layout/cycle3"/>
    <dgm:cxn modelId="{3BA69593-2D70-4EC6-B20B-9427FCBC0413}" type="presOf" srcId="{0310614D-D869-4F81-B5E8-396369D48275}" destId="{508CA9B6-0019-47E5-9194-871FC66CD992}" srcOrd="0" destOrd="0" presId="urn:microsoft.com/office/officeart/2005/8/layout/cycle3"/>
    <dgm:cxn modelId="{8DB55274-9DD4-46D3-BD0C-F4DB18423ECF}" type="presParOf" srcId="{B5E5B66D-93C1-49F8-B199-BBC6E4D24A61}" destId="{A48F5077-F4F8-4CD9-81FE-B82A0B1B26BB}" srcOrd="0" destOrd="0" presId="urn:microsoft.com/office/officeart/2005/8/layout/cycle3"/>
    <dgm:cxn modelId="{9F8FCC3F-1965-41E5-9605-903441C44097}" type="presParOf" srcId="{A48F5077-F4F8-4CD9-81FE-B82A0B1B26BB}" destId="{508CA9B6-0019-47E5-9194-871FC66CD992}" srcOrd="0" destOrd="0" presId="urn:microsoft.com/office/officeart/2005/8/layout/cycle3"/>
    <dgm:cxn modelId="{BA4D2F02-EADD-4909-8B6A-EDD5CA213CE3}" type="presParOf" srcId="{A48F5077-F4F8-4CD9-81FE-B82A0B1B26BB}" destId="{A30C4707-0794-49D7-86D5-65A4354628EE}" srcOrd="1" destOrd="0" presId="urn:microsoft.com/office/officeart/2005/8/layout/cycle3"/>
    <dgm:cxn modelId="{DEFAA0AF-D758-46E2-9F94-EC6EC96942E3}" type="presParOf" srcId="{A48F5077-F4F8-4CD9-81FE-B82A0B1B26BB}" destId="{F41F166B-C179-47A0-ABA3-1AB071CFF74B}" srcOrd="2" destOrd="0" presId="urn:microsoft.com/office/officeart/2005/8/layout/cycle3"/>
    <dgm:cxn modelId="{D542E461-CD7A-451A-8188-4D6635800DAE}" type="presParOf" srcId="{A48F5077-F4F8-4CD9-81FE-B82A0B1B26BB}" destId="{5A96B56D-BE53-4BE8-9AB8-E76339D08C8F}" srcOrd="3" destOrd="0" presId="urn:microsoft.com/office/officeart/2005/8/layout/cycle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4E3619-2FBF-4D14-99FB-BE171E201EA4}">
      <dsp:nvSpPr>
        <dsp:cNvPr id="0" name=""/>
        <dsp:cNvSpPr/>
      </dsp:nvSpPr>
      <dsp:spPr>
        <a:xfrm>
          <a:off x="1777189" y="395963"/>
          <a:ext cx="1140918" cy="74159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kern="1200"/>
            <a:t>Escenario de aula: </a:t>
          </a:r>
          <a:br>
            <a:rPr lang="de-DE" sz="1000" kern="1200"/>
          </a:br>
          <a:r>
            <a:rPr lang="de-DE" sz="1000" kern="1200"/>
            <a:t>Clases presenciales</a:t>
          </a:r>
        </a:p>
      </dsp:txBody>
      <dsp:txXfrm>
        <a:off x="1813391" y="432165"/>
        <a:ext cx="1068514" cy="669193"/>
      </dsp:txXfrm>
    </dsp:sp>
    <dsp:sp modelId="{4FFD42E8-4DD0-4331-AB31-CACA47C6CE0A}">
      <dsp:nvSpPr>
        <dsp:cNvPr id="0" name=""/>
        <dsp:cNvSpPr/>
      </dsp:nvSpPr>
      <dsp:spPr>
        <a:xfrm>
          <a:off x="2347648" y="137848"/>
          <a:ext cx="1257827" cy="1257827"/>
        </a:xfrm>
        <a:custGeom>
          <a:avLst/>
          <a:gdLst/>
          <a:ahLst/>
          <a:cxnLst/>
          <a:rect l="0" t="0" r="0" b="0"/>
          <a:pathLst>
            <a:path>
              <a:moveTo>
                <a:pt x="126992" y="249958"/>
              </a:moveTo>
              <a:arcTo wR="628913" hR="628913" stAng="13023190" swAng="635362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D875E53-B2D4-4FCC-B046-60C7AE33F2D5}">
      <dsp:nvSpPr>
        <dsp:cNvPr id="0" name=""/>
        <dsp:cNvSpPr/>
      </dsp:nvSpPr>
      <dsp:spPr>
        <a:xfrm>
          <a:off x="3035017" y="395963"/>
          <a:ext cx="1140918" cy="74159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DE" sz="1000" kern="1200"/>
            <a:t>Escenario on_line: Utilización de plataforma de aprendizaje</a:t>
          </a:r>
        </a:p>
      </dsp:txBody>
      <dsp:txXfrm>
        <a:off x="3071219" y="432165"/>
        <a:ext cx="1068514" cy="669193"/>
      </dsp:txXfrm>
    </dsp:sp>
    <dsp:sp modelId="{3733F7E1-CDBB-409D-8D17-B773BB69D476}">
      <dsp:nvSpPr>
        <dsp:cNvPr id="0" name=""/>
        <dsp:cNvSpPr/>
      </dsp:nvSpPr>
      <dsp:spPr>
        <a:xfrm>
          <a:off x="2347648" y="137848"/>
          <a:ext cx="1257827" cy="1257827"/>
        </a:xfrm>
        <a:custGeom>
          <a:avLst/>
          <a:gdLst/>
          <a:ahLst/>
          <a:cxnLst/>
          <a:rect l="0" t="0" r="0" b="0"/>
          <a:pathLst>
            <a:path>
              <a:moveTo>
                <a:pt x="1130835" y="1007869"/>
              </a:moveTo>
              <a:arcTo wR="628913" hR="628913" stAng="2223190" swAng="635362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0C4707-0794-49D7-86D5-65A4354628EE}">
      <dsp:nvSpPr>
        <dsp:cNvPr id="0" name=""/>
        <dsp:cNvSpPr/>
      </dsp:nvSpPr>
      <dsp:spPr>
        <a:xfrm>
          <a:off x="869168" y="369006"/>
          <a:ext cx="2938445" cy="2938445"/>
        </a:xfrm>
        <a:prstGeom prst="circularArrow">
          <a:avLst>
            <a:gd name="adj1" fmla="val 5689"/>
            <a:gd name="adj2" fmla="val 340510"/>
            <a:gd name="adj3" fmla="val 12596051"/>
            <a:gd name="adj4" fmla="val 18146677"/>
            <a:gd name="adj5" fmla="val 5908"/>
          </a:avLst>
        </a:prstGeom>
        <a:gradFill rotWithShape="0">
          <a:gsLst>
            <a:gs pos="0">
              <a:schemeClr val="accent5">
                <a:tint val="40000"/>
                <a:hueOff val="0"/>
                <a:satOff val="0"/>
                <a:lumOff val="0"/>
                <a:alphaOff val="0"/>
                <a:shade val="51000"/>
                <a:satMod val="130000"/>
              </a:schemeClr>
            </a:gs>
            <a:gs pos="80000">
              <a:schemeClr val="accent5">
                <a:tint val="40000"/>
                <a:hueOff val="0"/>
                <a:satOff val="0"/>
                <a:lumOff val="0"/>
                <a:alphaOff val="0"/>
                <a:shade val="93000"/>
                <a:satMod val="130000"/>
              </a:schemeClr>
            </a:gs>
            <a:gs pos="100000">
              <a:schemeClr val="accent5">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508CA9B6-0019-47E5-9194-871FC66CD992}">
      <dsp:nvSpPr>
        <dsp:cNvPr id="0" name=""/>
        <dsp:cNvSpPr/>
      </dsp:nvSpPr>
      <dsp:spPr>
        <a:xfrm>
          <a:off x="1343407" y="505889"/>
          <a:ext cx="1989966" cy="994983"/>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b="1" kern="1200" dirty="0" smtClean="0"/>
            <a:t>Módulo 1:</a:t>
          </a:r>
          <a:r>
            <a:rPr lang="de-DE" sz="1500" kern="1200" dirty="0" smtClean="0"/>
            <a:t/>
          </a:r>
          <a:br>
            <a:rPr lang="de-DE" sz="1500" kern="1200" dirty="0" smtClean="0"/>
          </a:br>
          <a:r>
            <a:rPr lang="es-ES" sz="1500" kern="1200" dirty="0" smtClean="0"/>
            <a:t>Taladrado/ Escariado/ Avellanado/ Roscado</a:t>
          </a:r>
          <a:endParaRPr lang="de-DE" sz="1500" kern="1200" dirty="0"/>
        </a:p>
      </dsp:txBody>
      <dsp:txXfrm>
        <a:off x="1391978" y="554460"/>
        <a:ext cx="1892824" cy="897841"/>
      </dsp:txXfrm>
    </dsp:sp>
    <dsp:sp modelId="{F41F166B-C179-47A0-ABA3-1AB071CFF74B}">
      <dsp:nvSpPr>
        <dsp:cNvPr id="0" name=""/>
        <dsp:cNvSpPr/>
      </dsp:nvSpPr>
      <dsp:spPr>
        <a:xfrm>
          <a:off x="2553458" y="1931096"/>
          <a:ext cx="1989966" cy="994983"/>
        </a:xfrm>
        <a:prstGeom prst="roundRect">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b="1" kern="1200" dirty="0" smtClean="0"/>
            <a:t>Modulo 2:</a:t>
          </a:r>
          <a:br>
            <a:rPr lang="de-DE" sz="1500" b="1" kern="1200" dirty="0" smtClean="0"/>
          </a:br>
          <a:r>
            <a:rPr lang="de-DE" sz="1500" b="0" kern="1200" dirty="0" smtClean="0"/>
            <a:t>Torneado</a:t>
          </a:r>
          <a:endParaRPr lang="de-DE" sz="1500" b="0" kern="1200" dirty="0"/>
        </a:p>
      </dsp:txBody>
      <dsp:txXfrm>
        <a:off x="2602029" y="1979667"/>
        <a:ext cx="1892824" cy="897841"/>
      </dsp:txXfrm>
    </dsp:sp>
    <dsp:sp modelId="{5A96B56D-BE53-4BE8-9AB8-E76339D08C8F}">
      <dsp:nvSpPr>
        <dsp:cNvPr id="0" name=""/>
        <dsp:cNvSpPr/>
      </dsp:nvSpPr>
      <dsp:spPr>
        <a:xfrm>
          <a:off x="163044" y="1930026"/>
          <a:ext cx="1989966" cy="994983"/>
        </a:xfrm>
        <a:prstGeom prst="round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b="1" kern="1200" dirty="0" smtClean="0"/>
            <a:t>Modulo 3:</a:t>
          </a:r>
          <a:br>
            <a:rPr lang="de-DE" sz="1500" b="1" kern="1200" dirty="0" smtClean="0"/>
          </a:br>
          <a:r>
            <a:rPr lang="en-GB" sz="1500" kern="1200"/>
            <a:t>Fresado</a:t>
          </a:r>
          <a:endParaRPr lang="de-DE" sz="1500" kern="1200" dirty="0"/>
        </a:p>
      </dsp:txBody>
      <dsp:txXfrm>
        <a:off x="211615" y="1978597"/>
        <a:ext cx="1892824" cy="897841"/>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4.xml><?xml version="1.0" encoding="utf-8"?>
<ds:datastoreItem xmlns:ds="http://schemas.openxmlformats.org/officeDocument/2006/customXml" ds:itemID="{45B7B936-B66B-4733-B457-FB08E3B8E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17616</Words>
  <Characters>110985</Characters>
  <Application>Microsoft Office Word</Application>
  <DocSecurity>0</DocSecurity>
  <Lines>924</Lines>
  <Paragraphs>256</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DiGI-VET</vt:lpstr>
      <vt:lpstr>DiGI-VET</vt:lpstr>
    </vt:vector>
  </TitlesOfParts>
  <Company>Microsoft</Company>
  <LinksUpToDate>false</LinksUpToDate>
  <CharactersWithSpaces>128345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Jana Stelzer</cp:lastModifiedBy>
  <cp:revision>2</cp:revision>
  <cp:lastPrinted>2021-05-26T08:34:00Z</cp:lastPrinted>
  <dcterms:created xsi:type="dcterms:W3CDTF">2022-02-01T15:00:00Z</dcterms:created>
  <dcterms:modified xsi:type="dcterms:W3CDTF">2022-02-01T15:00:00Z</dcterms:modified>
</cp:coreProperties>
</file>